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6BE" w:rsidRDefault="00BD3B8C">
      <w:pPr>
        <w:pStyle w:val="Standard"/>
        <w:jc w:val="center"/>
        <w:rPr>
          <w:rFonts w:asciiTheme="minorHAnsi" w:hAnsiTheme="minorHAnsi"/>
          <w:b/>
          <w:sz w:val="32"/>
          <w:szCs w:val="32"/>
        </w:rPr>
      </w:pPr>
      <w:r>
        <w:rPr>
          <w:rFonts w:asciiTheme="minorHAnsi" w:hAnsiTheme="minorHAnsi"/>
          <w:b/>
          <w:sz w:val="32"/>
          <w:szCs w:val="32"/>
        </w:rPr>
        <w:t>2017</w:t>
      </w:r>
      <w:r w:rsidR="0029443D" w:rsidRPr="00DD6C52">
        <w:rPr>
          <w:rFonts w:asciiTheme="minorHAnsi" w:hAnsiTheme="minorHAnsi"/>
          <w:b/>
          <w:sz w:val="32"/>
          <w:szCs w:val="32"/>
        </w:rPr>
        <w:t xml:space="preserve"> EXAMINATIONS REPORT</w:t>
      </w:r>
    </w:p>
    <w:p w:rsidR="003426BE" w:rsidRPr="00DD6C52" w:rsidRDefault="003426BE">
      <w:pPr>
        <w:pStyle w:val="Standard"/>
        <w:rPr>
          <w:rFonts w:asciiTheme="minorHAnsi" w:hAnsiTheme="minorHAnsi"/>
          <w:b/>
          <w:sz w:val="22"/>
          <w:szCs w:val="22"/>
        </w:rPr>
      </w:pPr>
    </w:p>
    <w:p w:rsidR="00BD3B8C" w:rsidRPr="00181DBE" w:rsidRDefault="00BD3B8C" w:rsidP="00002368">
      <w:pPr>
        <w:pBdr>
          <w:top w:val="single" w:sz="4" w:space="1" w:color="auto"/>
          <w:left w:val="single" w:sz="4" w:space="4" w:color="auto"/>
          <w:bottom w:val="single" w:sz="4" w:space="1" w:color="auto"/>
          <w:right w:val="single" w:sz="4" w:space="4" w:color="auto"/>
        </w:pBdr>
        <w:shd w:val="clear" w:color="auto" w:fill="FFFFFF"/>
        <w:spacing w:after="150"/>
        <w:rPr>
          <w:rFonts w:asciiTheme="minorHAnsi" w:eastAsia="Times New Roman" w:hAnsiTheme="minorHAnsi" w:cstheme="minorHAnsi"/>
          <w:b/>
          <w:bCs/>
          <w:color w:val="222222"/>
          <w:lang w:eastAsia="en-GB"/>
        </w:rPr>
      </w:pPr>
      <w:r w:rsidRPr="00181DBE">
        <w:rPr>
          <w:rFonts w:asciiTheme="minorHAnsi" w:eastAsia="Times New Roman" w:hAnsiTheme="minorHAnsi" w:cstheme="minorHAnsi"/>
          <w:b/>
          <w:bCs/>
          <w:color w:val="222222"/>
          <w:lang w:eastAsia="en-GB"/>
        </w:rPr>
        <w:t>The exams regulator has written to schools as pupils sit new GCSEs and A levels for the first time</w:t>
      </w:r>
      <w:r w:rsidR="00181DBE">
        <w:rPr>
          <w:rFonts w:asciiTheme="minorHAnsi" w:eastAsia="Times New Roman" w:hAnsiTheme="minorHAnsi" w:cstheme="minorHAnsi"/>
          <w:b/>
          <w:bCs/>
          <w:color w:val="222222"/>
          <w:lang w:eastAsia="en-GB"/>
        </w:rPr>
        <w:t>.</w:t>
      </w:r>
    </w:p>
    <w:p w:rsidR="00BD3B8C" w:rsidRPr="00181DBE" w:rsidRDefault="00BD3B8C" w:rsidP="00002368">
      <w:pPr>
        <w:pBdr>
          <w:top w:val="single" w:sz="4" w:space="1" w:color="auto"/>
          <w:left w:val="single" w:sz="4" w:space="4" w:color="auto"/>
          <w:bottom w:val="single" w:sz="4" w:space="1" w:color="auto"/>
          <w:right w:val="single" w:sz="4" w:space="4" w:color="auto"/>
        </w:pBdr>
        <w:shd w:val="clear" w:color="auto" w:fill="FFFFFF"/>
        <w:spacing w:after="150"/>
        <w:rPr>
          <w:rFonts w:asciiTheme="minorHAnsi" w:eastAsia="Times New Roman" w:hAnsiTheme="minorHAnsi" w:cstheme="minorHAnsi"/>
          <w:color w:val="222222"/>
          <w:lang w:eastAsia="en-GB"/>
        </w:rPr>
      </w:pPr>
      <w:r w:rsidRPr="00181DBE">
        <w:rPr>
          <w:rFonts w:asciiTheme="minorHAnsi" w:eastAsia="Times New Roman" w:hAnsiTheme="minorHAnsi" w:cstheme="minorHAnsi"/>
          <w:color w:val="222222"/>
          <w:lang w:eastAsia="en-GB"/>
        </w:rPr>
        <w:t xml:space="preserve">The exams regulator </w:t>
      </w:r>
      <w:proofErr w:type="spellStart"/>
      <w:r w:rsidRPr="00181DBE">
        <w:rPr>
          <w:rFonts w:asciiTheme="minorHAnsi" w:eastAsia="Times New Roman" w:hAnsiTheme="minorHAnsi" w:cstheme="minorHAnsi"/>
          <w:color w:val="222222"/>
          <w:lang w:eastAsia="en-GB"/>
        </w:rPr>
        <w:t>Ofqual</w:t>
      </w:r>
      <w:proofErr w:type="spellEnd"/>
      <w:r w:rsidRPr="00181DBE">
        <w:rPr>
          <w:rFonts w:asciiTheme="minorHAnsi" w:eastAsia="Times New Roman" w:hAnsiTheme="minorHAnsi" w:cstheme="minorHAnsi"/>
          <w:color w:val="222222"/>
          <w:lang w:eastAsia="en-GB"/>
        </w:rPr>
        <w:t> has warned schools to prepare for “more variability” in results following the introduction of new GCSEs and A levels this year. </w:t>
      </w:r>
    </w:p>
    <w:p w:rsidR="00BD3B8C" w:rsidRPr="00181DBE" w:rsidRDefault="00BD3B8C" w:rsidP="00002368">
      <w:pPr>
        <w:pBdr>
          <w:top w:val="single" w:sz="4" w:space="1" w:color="auto"/>
          <w:left w:val="single" w:sz="4" w:space="4" w:color="auto"/>
          <w:bottom w:val="single" w:sz="4" w:space="1" w:color="auto"/>
          <w:right w:val="single" w:sz="4" w:space="4" w:color="auto"/>
        </w:pBdr>
        <w:shd w:val="clear" w:color="auto" w:fill="FFFFFF"/>
        <w:spacing w:after="150"/>
        <w:rPr>
          <w:rFonts w:asciiTheme="minorHAnsi" w:eastAsia="Times New Roman" w:hAnsiTheme="minorHAnsi" w:cstheme="minorHAnsi"/>
          <w:color w:val="222222"/>
          <w:lang w:eastAsia="en-GB"/>
        </w:rPr>
      </w:pPr>
      <w:r w:rsidRPr="00181DBE">
        <w:rPr>
          <w:rFonts w:asciiTheme="minorHAnsi" w:eastAsia="Times New Roman" w:hAnsiTheme="minorHAnsi" w:cstheme="minorHAnsi"/>
          <w:color w:val="222222"/>
          <w:lang w:eastAsia="en-GB"/>
        </w:rPr>
        <w:t xml:space="preserve">Sally Collier, chief regulator of </w:t>
      </w:r>
      <w:proofErr w:type="spellStart"/>
      <w:r w:rsidRPr="00181DBE">
        <w:rPr>
          <w:rFonts w:asciiTheme="minorHAnsi" w:eastAsia="Times New Roman" w:hAnsiTheme="minorHAnsi" w:cstheme="minorHAnsi"/>
          <w:color w:val="222222"/>
          <w:lang w:eastAsia="en-GB"/>
        </w:rPr>
        <w:t>Ofqu</w:t>
      </w:r>
      <w:r w:rsidR="00BA123F">
        <w:rPr>
          <w:rFonts w:asciiTheme="minorHAnsi" w:eastAsia="Times New Roman" w:hAnsiTheme="minorHAnsi" w:cstheme="minorHAnsi"/>
          <w:color w:val="222222"/>
          <w:lang w:eastAsia="en-GB"/>
        </w:rPr>
        <w:t>al</w:t>
      </w:r>
      <w:proofErr w:type="spellEnd"/>
      <w:r w:rsidR="00BA123F">
        <w:rPr>
          <w:rFonts w:asciiTheme="minorHAnsi" w:eastAsia="Times New Roman" w:hAnsiTheme="minorHAnsi" w:cstheme="minorHAnsi"/>
          <w:color w:val="222222"/>
          <w:lang w:eastAsia="en-GB"/>
        </w:rPr>
        <w:t>, has written to schools</w:t>
      </w:r>
      <w:r w:rsidRPr="00181DBE">
        <w:rPr>
          <w:rFonts w:asciiTheme="minorHAnsi" w:eastAsia="Times New Roman" w:hAnsiTheme="minorHAnsi" w:cstheme="minorHAnsi"/>
          <w:color w:val="222222"/>
          <w:lang w:eastAsia="en-GB"/>
        </w:rPr>
        <w:t xml:space="preserve"> to tell them to </w:t>
      </w:r>
      <w:hyperlink r:id="rId7" w:history="1">
        <w:r w:rsidRPr="00181DBE">
          <w:rPr>
            <w:rFonts w:asciiTheme="minorHAnsi" w:eastAsia="Times New Roman" w:hAnsiTheme="minorHAnsi" w:cstheme="minorHAnsi"/>
            <w:color w:val="222222"/>
            <w:u w:val="single"/>
            <w:lang w:eastAsia="en-GB"/>
          </w:rPr>
          <w:t>expect variability in their results this summer</w:t>
        </w:r>
      </w:hyperlink>
      <w:r w:rsidRPr="00181DBE">
        <w:rPr>
          <w:rFonts w:asciiTheme="minorHAnsi" w:eastAsia="Times New Roman" w:hAnsiTheme="minorHAnsi" w:cstheme="minorHAnsi"/>
          <w:color w:val="222222"/>
          <w:lang w:eastAsia="en-GB"/>
        </w:rPr>
        <w:t> following the significant changes to the qualifications. </w:t>
      </w:r>
    </w:p>
    <w:p w:rsidR="00BD3B8C" w:rsidRPr="00181DBE" w:rsidRDefault="00BD3B8C" w:rsidP="00002368">
      <w:pPr>
        <w:pBdr>
          <w:top w:val="single" w:sz="4" w:space="1" w:color="auto"/>
          <w:left w:val="single" w:sz="4" w:space="4" w:color="auto"/>
          <w:bottom w:val="single" w:sz="4" w:space="1" w:color="auto"/>
          <w:right w:val="single" w:sz="4" w:space="4" w:color="auto"/>
        </w:pBdr>
        <w:shd w:val="clear" w:color="auto" w:fill="FFFFFF"/>
        <w:spacing w:after="150"/>
        <w:rPr>
          <w:rFonts w:asciiTheme="minorHAnsi" w:eastAsia="Times New Roman" w:hAnsiTheme="minorHAnsi" w:cstheme="minorHAnsi"/>
          <w:color w:val="222222"/>
          <w:lang w:eastAsia="en-GB"/>
        </w:rPr>
      </w:pPr>
      <w:r w:rsidRPr="00181DBE">
        <w:rPr>
          <w:rFonts w:asciiTheme="minorHAnsi" w:eastAsia="Times New Roman" w:hAnsiTheme="minorHAnsi" w:cstheme="minorHAnsi"/>
          <w:color w:val="222222"/>
          <w:lang w:eastAsia="en-GB"/>
        </w:rPr>
        <w:t xml:space="preserve">This summer, pupils are sitting new GCSEs in English and </w:t>
      </w:r>
      <w:proofErr w:type="spellStart"/>
      <w:r w:rsidRPr="00181DBE">
        <w:rPr>
          <w:rFonts w:asciiTheme="minorHAnsi" w:eastAsia="Times New Roman" w:hAnsiTheme="minorHAnsi" w:cstheme="minorHAnsi"/>
          <w:color w:val="222222"/>
          <w:lang w:eastAsia="en-GB"/>
        </w:rPr>
        <w:t>maths</w:t>
      </w:r>
      <w:proofErr w:type="spellEnd"/>
      <w:r w:rsidRPr="00181DBE">
        <w:rPr>
          <w:rFonts w:asciiTheme="minorHAnsi" w:eastAsia="Times New Roman" w:hAnsiTheme="minorHAnsi" w:cstheme="minorHAnsi"/>
          <w:color w:val="222222"/>
          <w:lang w:eastAsia="en-GB"/>
        </w:rPr>
        <w:t xml:space="preserve"> – as well as a number of new AS levels and </w:t>
      </w:r>
      <w:proofErr w:type="gramStart"/>
      <w:r w:rsidRPr="00181DBE">
        <w:rPr>
          <w:rFonts w:asciiTheme="minorHAnsi" w:eastAsia="Times New Roman" w:hAnsiTheme="minorHAnsi" w:cstheme="minorHAnsi"/>
          <w:color w:val="222222"/>
          <w:lang w:eastAsia="en-GB"/>
        </w:rPr>
        <w:t>A</w:t>
      </w:r>
      <w:proofErr w:type="gramEnd"/>
      <w:r w:rsidRPr="00181DBE">
        <w:rPr>
          <w:rFonts w:asciiTheme="minorHAnsi" w:eastAsia="Times New Roman" w:hAnsiTheme="minorHAnsi" w:cstheme="minorHAnsi"/>
          <w:color w:val="222222"/>
          <w:lang w:eastAsia="en-GB"/>
        </w:rPr>
        <w:t xml:space="preserve"> levels. </w:t>
      </w:r>
    </w:p>
    <w:p w:rsidR="00BD3B8C" w:rsidRPr="00181DBE" w:rsidRDefault="00BD3B8C" w:rsidP="00002368">
      <w:pPr>
        <w:pBdr>
          <w:top w:val="single" w:sz="4" w:space="1" w:color="auto"/>
          <w:left w:val="single" w:sz="4" w:space="4" w:color="auto"/>
          <w:bottom w:val="single" w:sz="4" w:space="1" w:color="auto"/>
          <w:right w:val="single" w:sz="4" w:space="4" w:color="auto"/>
        </w:pBdr>
        <w:shd w:val="clear" w:color="auto" w:fill="FFFFFF"/>
        <w:spacing w:after="150"/>
        <w:rPr>
          <w:rFonts w:asciiTheme="minorHAnsi" w:eastAsia="Times New Roman" w:hAnsiTheme="minorHAnsi" w:cstheme="minorHAnsi"/>
          <w:color w:val="222222"/>
          <w:lang w:eastAsia="en-GB"/>
        </w:rPr>
      </w:pPr>
      <w:r w:rsidRPr="00181DBE">
        <w:rPr>
          <w:rFonts w:asciiTheme="minorHAnsi" w:eastAsia="Times New Roman" w:hAnsiTheme="minorHAnsi" w:cstheme="minorHAnsi"/>
          <w:color w:val="222222"/>
          <w:lang w:eastAsia="en-GB"/>
        </w:rPr>
        <w:t>In her letter, Ms Collier said: "We know that it is normal for schools and colleges to see some variability in their own year-to-year results – either up or down.</w:t>
      </w:r>
    </w:p>
    <w:p w:rsidR="00BD3B8C" w:rsidRPr="00181DBE" w:rsidRDefault="00BD3B8C" w:rsidP="00002368">
      <w:pPr>
        <w:pBdr>
          <w:top w:val="single" w:sz="4" w:space="1" w:color="auto"/>
          <w:left w:val="single" w:sz="4" w:space="4" w:color="auto"/>
          <w:bottom w:val="single" w:sz="4" w:space="1" w:color="auto"/>
          <w:right w:val="single" w:sz="4" w:space="4" w:color="auto"/>
        </w:pBdr>
        <w:shd w:val="clear" w:color="auto" w:fill="FFFFFF"/>
        <w:spacing w:after="150"/>
        <w:rPr>
          <w:rFonts w:asciiTheme="minorHAnsi" w:eastAsia="Times New Roman" w:hAnsiTheme="minorHAnsi" w:cstheme="minorHAnsi"/>
          <w:color w:val="222222"/>
          <w:lang w:eastAsia="en-GB"/>
        </w:rPr>
      </w:pPr>
      <w:r w:rsidRPr="00181DBE">
        <w:rPr>
          <w:rFonts w:asciiTheme="minorHAnsi" w:eastAsia="Times New Roman" w:hAnsiTheme="minorHAnsi" w:cstheme="minorHAnsi"/>
          <w:color w:val="222222"/>
          <w:lang w:eastAsia="en-GB"/>
        </w:rPr>
        <w:t>"It can be due to many different factors, including differences in the ability mix of the students, different teaching approaches, changes in teaching staff or teaching time.</w:t>
      </w:r>
    </w:p>
    <w:p w:rsidR="00002368" w:rsidRPr="00BA123F" w:rsidRDefault="00BD3B8C" w:rsidP="00BA123F">
      <w:pPr>
        <w:pBdr>
          <w:top w:val="single" w:sz="4" w:space="1" w:color="auto"/>
          <w:left w:val="single" w:sz="4" w:space="4" w:color="auto"/>
          <w:bottom w:val="single" w:sz="4" w:space="1" w:color="auto"/>
          <w:right w:val="single" w:sz="4" w:space="4" w:color="auto"/>
        </w:pBdr>
        <w:shd w:val="clear" w:color="auto" w:fill="FFFFFF"/>
        <w:spacing w:after="150"/>
        <w:rPr>
          <w:rFonts w:asciiTheme="minorHAnsi" w:eastAsia="Times New Roman" w:hAnsiTheme="minorHAnsi" w:cstheme="minorHAnsi"/>
          <w:color w:val="222222"/>
          <w:lang w:eastAsia="en-GB"/>
        </w:rPr>
      </w:pPr>
      <w:r w:rsidRPr="00181DBE">
        <w:rPr>
          <w:rFonts w:asciiTheme="minorHAnsi" w:eastAsia="Times New Roman" w:hAnsiTheme="minorHAnsi" w:cstheme="minorHAnsi"/>
          <w:color w:val="222222"/>
          <w:lang w:eastAsia="en-GB"/>
        </w:rPr>
        <w:t>"We also know that when qualifications change, there is normally more variability in schools and college results, and this is what we expect for new qualifications this year."</w:t>
      </w:r>
    </w:p>
    <w:p w:rsidR="00BD3B8C" w:rsidRPr="00EA1342" w:rsidRDefault="00002368">
      <w:pPr>
        <w:pStyle w:val="Standard"/>
        <w:spacing w:line="360" w:lineRule="auto"/>
        <w:rPr>
          <w:rFonts w:asciiTheme="minorHAnsi" w:hAnsiTheme="minorHAnsi"/>
          <w:b/>
          <w:color w:val="auto"/>
          <w:sz w:val="22"/>
          <w:szCs w:val="22"/>
          <w:u w:val="single"/>
        </w:rPr>
      </w:pPr>
      <w:r w:rsidRPr="00EA1342">
        <w:rPr>
          <w:rFonts w:asciiTheme="minorHAnsi" w:hAnsiTheme="minorHAnsi"/>
          <w:b/>
          <w:color w:val="auto"/>
          <w:sz w:val="22"/>
          <w:szCs w:val="22"/>
          <w:u w:val="single"/>
        </w:rPr>
        <w:t>GCSE RESULTS</w:t>
      </w:r>
    </w:p>
    <w:p w:rsidR="00C44D3C" w:rsidRDefault="00284BCC">
      <w:pPr>
        <w:pStyle w:val="Standard"/>
        <w:spacing w:line="360" w:lineRule="auto"/>
        <w:rPr>
          <w:rFonts w:asciiTheme="minorHAnsi" w:hAnsiTheme="minorHAnsi"/>
          <w:b/>
          <w:color w:val="auto"/>
          <w:sz w:val="22"/>
          <w:szCs w:val="22"/>
        </w:rPr>
      </w:pPr>
      <w:r>
        <w:rPr>
          <w:rFonts w:asciiTheme="minorHAnsi" w:hAnsiTheme="minorHAnsi"/>
          <w:b/>
          <w:color w:val="auto"/>
          <w:sz w:val="22"/>
          <w:szCs w:val="22"/>
        </w:rPr>
        <w:t>CHANGES IN 2017</w:t>
      </w:r>
    </w:p>
    <w:p w:rsidR="00284BCC" w:rsidRPr="00284BCC" w:rsidRDefault="00284BCC" w:rsidP="00284BCC">
      <w:pPr>
        <w:pStyle w:val="Standard"/>
        <w:numPr>
          <w:ilvl w:val="0"/>
          <w:numId w:val="9"/>
        </w:numPr>
        <w:ind w:left="714" w:hanging="357"/>
        <w:rPr>
          <w:rFonts w:asciiTheme="minorHAnsi" w:hAnsiTheme="minorHAnsi"/>
          <w:color w:val="auto"/>
          <w:sz w:val="22"/>
          <w:szCs w:val="22"/>
        </w:rPr>
      </w:pPr>
      <w:r w:rsidRPr="00284BCC">
        <w:rPr>
          <w:rFonts w:asciiTheme="minorHAnsi" w:hAnsiTheme="minorHAnsi"/>
          <w:color w:val="auto"/>
          <w:sz w:val="22"/>
          <w:szCs w:val="22"/>
        </w:rPr>
        <w:t>English Language, English Literature and Maths graded 9 to 1 for first time. All other subjects remain A* - G.</w:t>
      </w:r>
    </w:p>
    <w:p w:rsidR="00284BCC" w:rsidRPr="00284BCC" w:rsidRDefault="00284BCC" w:rsidP="00284BCC">
      <w:pPr>
        <w:pStyle w:val="Standard"/>
        <w:numPr>
          <w:ilvl w:val="0"/>
          <w:numId w:val="9"/>
        </w:numPr>
        <w:ind w:left="714" w:hanging="357"/>
        <w:rPr>
          <w:rFonts w:asciiTheme="minorHAnsi" w:hAnsiTheme="minorHAnsi"/>
          <w:color w:val="auto"/>
          <w:sz w:val="22"/>
          <w:szCs w:val="22"/>
        </w:rPr>
      </w:pPr>
      <w:r w:rsidRPr="00284BCC">
        <w:rPr>
          <w:rFonts w:asciiTheme="minorHAnsi" w:hAnsiTheme="minorHAnsi"/>
          <w:color w:val="auto"/>
          <w:sz w:val="22"/>
          <w:szCs w:val="22"/>
        </w:rPr>
        <w:t>New GCSE grading not directly comparable</w:t>
      </w:r>
    </w:p>
    <w:p w:rsidR="00284BCC" w:rsidRPr="00284BCC" w:rsidRDefault="00284BCC" w:rsidP="00284BCC">
      <w:pPr>
        <w:pStyle w:val="Standard"/>
        <w:numPr>
          <w:ilvl w:val="0"/>
          <w:numId w:val="9"/>
        </w:numPr>
        <w:ind w:left="714" w:hanging="357"/>
        <w:rPr>
          <w:rFonts w:asciiTheme="minorHAnsi" w:hAnsiTheme="minorHAnsi"/>
          <w:color w:val="auto"/>
          <w:sz w:val="22"/>
          <w:szCs w:val="22"/>
        </w:rPr>
      </w:pPr>
      <w:r w:rsidRPr="00284BCC">
        <w:rPr>
          <w:rFonts w:asciiTheme="minorHAnsi" w:hAnsiTheme="minorHAnsi"/>
          <w:color w:val="auto"/>
          <w:sz w:val="22"/>
          <w:szCs w:val="22"/>
        </w:rPr>
        <w:t>More differentiation at top end – fewer grade 9s than A*</w:t>
      </w:r>
    </w:p>
    <w:p w:rsidR="00284BCC" w:rsidRPr="00284BCC" w:rsidRDefault="00284BCC" w:rsidP="00284BCC">
      <w:pPr>
        <w:pStyle w:val="Standard"/>
        <w:numPr>
          <w:ilvl w:val="0"/>
          <w:numId w:val="9"/>
        </w:numPr>
        <w:ind w:left="714" w:hanging="357"/>
        <w:rPr>
          <w:rFonts w:asciiTheme="minorHAnsi" w:hAnsiTheme="minorHAnsi"/>
          <w:color w:val="auto"/>
          <w:sz w:val="22"/>
          <w:szCs w:val="22"/>
        </w:rPr>
      </w:pPr>
      <w:r w:rsidRPr="00284BCC">
        <w:rPr>
          <w:rFonts w:asciiTheme="minorHAnsi" w:hAnsiTheme="minorHAnsi"/>
          <w:color w:val="auto"/>
          <w:sz w:val="22"/>
          <w:szCs w:val="22"/>
        </w:rPr>
        <w:t>Grade 4 will be Level 2 ‘standard pass’</w:t>
      </w:r>
    </w:p>
    <w:p w:rsidR="00284BCC" w:rsidRPr="00284BCC" w:rsidRDefault="00284BCC" w:rsidP="00284BCC">
      <w:pPr>
        <w:pStyle w:val="Standard"/>
        <w:numPr>
          <w:ilvl w:val="0"/>
          <w:numId w:val="9"/>
        </w:numPr>
        <w:ind w:left="714" w:hanging="357"/>
        <w:rPr>
          <w:rFonts w:asciiTheme="minorHAnsi" w:hAnsiTheme="minorHAnsi"/>
          <w:color w:val="auto"/>
          <w:sz w:val="22"/>
          <w:szCs w:val="22"/>
        </w:rPr>
      </w:pPr>
      <w:r w:rsidRPr="00284BCC">
        <w:rPr>
          <w:rFonts w:asciiTheme="minorHAnsi" w:hAnsiTheme="minorHAnsi"/>
          <w:color w:val="auto"/>
          <w:sz w:val="22"/>
          <w:szCs w:val="22"/>
        </w:rPr>
        <w:t>New and more demanding content; linear so all exams at end of course; assessment mainly by examination.</w:t>
      </w:r>
    </w:p>
    <w:p w:rsidR="00284BCC" w:rsidRPr="00284BCC" w:rsidRDefault="00284BCC" w:rsidP="00284BCC">
      <w:pPr>
        <w:pStyle w:val="Standard"/>
        <w:numPr>
          <w:ilvl w:val="0"/>
          <w:numId w:val="9"/>
        </w:numPr>
        <w:ind w:left="714" w:hanging="357"/>
        <w:rPr>
          <w:rFonts w:asciiTheme="minorHAnsi" w:hAnsiTheme="minorHAnsi"/>
          <w:color w:val="auto"/>
          <w:sz w:val="22"/>
          <w:szCs w:val="22"/>
        </w:rPr>
      </w:pPr>
      <w:r w:rsidRPr="00284BCC">
        <w:rPr>
          <w:rFonts w:asciiTheme="minorHAnsi" w:hAnsiTheme="minorHAnsi"/>
          <w:color w:val="auto"/>
          <w:sz w:val="22"/>
          <w:szCs w:val="22"/>
        </w:rPr>
        <w:t xml:space="preserve">Legacy </w:t>
      </w:r>
      <w:proofErr w:type="spellStart"/>
      <w:r w:rsidRPr="00284BCC">
        <w:rPr>
          <w:rFonts w:asciiTheme="minorHAnsi" w:hAnsiTheme="minorHAnsi"/>
          <w:color w:val="auto"/>
          <w:sz w:val="22"/>
          <w:szCs w:val="22"/>
        </w:rPr>
        <w:t>GCSEa</w:t>
      </w:r>
      <w:proofErr w:type="spellEnd"/>
      <w:r w:rsidRPr="00284BCC">
        <w:rPr>
          <w:rFonts w:asciiTheme="minorHAnsi" w:hAnsiTheme="minorHAnsi"/>
          <w:color w:val="auto"/>
          <w:sz w:val="22"/>
          <w:szCs w:val="22"/>
        </w:rPr>
        <w:t xml:space="preserve"> will have A* - G mapped onto pints from 8.5 to 1 (see below)</w:t>
      </w:r>
    </w:p>
    <w:p w:rsidR="00284BCC" w:rsidRPr="00284BCC" w:rsidRDefault="00284BCC" w:rsidP="00284BCC">
      <w:pPr>
        <w:pStyle w:val="Standard"/>
        <w:numPr>
          <w:ilvl w:val="0"/>
          <w:numId w:val="9"/>
        </w:numPr>
        <w:ind w:left="714" w:hanging="357"/>
        <w:rPr>
          <w:rFonts w:asciiTheme="minorHAnsi" w:hAnsiTheme="minorHAnsi"/>
          <w:color w:val="auto"/>
          <w:sz w:val="22"/>
          <w:szCs w:val="22"/>
        </w:rPr>
      </w:pPr>
      <w:r w:rsidRPr="00284BCC">
        <w:rPr>
          <w:rFonts w:asciiTheme="minorHAnsi" w:hAnsiTheme="minorHAnsi"/>
          <w:color w:val="auto"/>
          <w:sz w:val="22"/>
          <w:szCs w:val="22"/>
        </w:rPr>
        <w:t xml:space="preserve">Attainment 8 re-scaled so high </w:t>
      </w:r>
      <w:proofErr w:type="spellStart"/>
      <w:r w:rsidRPr="00284BCC">
        <w:rPr>
          <w:rFonts w:asciiTheme="minorHAnsi" w:hAnsiTheme="minorHAnsi"/>
          <w:color w:val="auto"/>
          <w:sz w:val="22"/>
          <w:szCs w:val="22"/>
        </w:rPr>
        <w:t>attainers</w:t>
      </w:r>
      <w:proofErr w:type="spellEnd"/>
      <w:r w:rsidRPr="00284BCC">
        <w:rPr>
          <w:rFonts w:asciiTheme="minorHAnsi" w:hAnsiTheme="minorHAnsi"/>
          <w:color w:val="auto"/>
          <w:sz w:val="22"/>
          <w:szCs w:val="22"/>
        </w:rPr>
        <w:t xml:space="preserve"> may have higher score than 2016</w:t>
      </w:r>
    </w:p>
    <w:p w:rsidR="00284BCC" w:rsidRDefault="00284BCC" w:rsidP="00284BCC">
      <w:pPr>
        <w:pStyle w:val="Standard"/>
        <w:numPr>
          <w:ilvl w:val="0"/>
          <w:numId w:val="9"/>
        </w:numPr>
        <w:ind w:left="714" w:hanging="357"/>
        <w:rPr>
          <w:rFonts w:asciiTheme="minorHAnsi" w:hAnsiTheme="minorHAnsi"/>
          <w:color w:val="auto"/>
          <w:sz w:val="22"/>
          <w:szCs w:val="22"/>
        </w:rPr>
      </w:pPr>
      <w:r w:rsidRPr="00284BCC">
        <w:rPr>
          <w:rFonts w:asciiTheme="minorHAnsi" w:hAnsiTheme="minorHAnsi"/>
          <w:color w:val="auto"/>
          <w:sz w:val="22"/>
          <w:szCs w:val="22"/>
        </w:rPr>
        <w:t>Lack of comparability between 2016 and 2017 Progress 8 scores.</w:t>
      </w:r>
    </w:p>
    <w:p w:rsidR="00284BCC" w:rsidRDefault="00284BCC" w:rsidP="00284BCC">
      <w:pPr>
        <w:pStyle w:val="Standard"/>
        <w:ind w:left="714"/>
        <w:rPr>
          <w:rFonts w:asciiTheme="minorHAnsi" w:hAnsiTheme="minorHAnsi"/>
          <w:color w:val="auto"/>
          <w:sz w:val="22"/>
          <w:szCs w:val="22"/>
        </w:rPr>
      </w:pPr>
    </w:p>
    <w:tbl>
      <w:tblPr>
        <w:tblStyle w:val="TableGrid"/>
        <w:tblW w:w="9394" w:type="dxa"/>
        <w:tblLook w:val="04A0" w:firstRow="1" w:lastRow="0" w:firstColumn="1" w:lastColumn="0" w:noHBand="0" w:noVBand="1"/>
      </w:tblPr>
      <w:tblGrid>
        <w:gridCol w:w="1379"/>
        <w:gridCol w:w="1001"/>
        <w:gridCol w:w="1002"/>
        <w:gridCol w:w="1002"/>
        <w:gridCol w:w="1002"/>
        <w:gridCol w:w="1002"/>
        <w:gridCol w:w="1002"/>
        <w:gridCol w:w="1002"/>
        <w:gridCol w:w="1002"/>
      </w:tblGrid>
      <w:tr w:rsidR="00284BCC" w:rsidTr="00284BCC">
        <w:tc>
          <w:tcPr>
            <w:tcW w:w="1379" w:type="dxa"/>
          </w:tcPr>
          <w:p w:rsidR="00284BCC" w:rsidRPr="00896A4D" w:rsidRDefault="00284BCC" w:rsidP="00284BCC">
            <w:pPr>
              <w:pStyle w:val="Standard"/>
              <w:rPr>
                <w:rFonts w:asciiTheme="minorHAnsi" w:hAnsiTheme="minorHAnsi"/>
                <w:b/>
                <w:color w:val="auto"/>
              </w:rPr>
            </w:pPr>
            <w:r w:rsidRPr="00896A4D">
              <w:rPr>
                <w:rFonts w:asciiTheme="minorHAnsi" w:hAnsiTheme="minorHAnsi"/>
                <w:b/>
                <w:color w:val="auto"/>
              </w:rPr>
              <w:t>GCSE grade</w:t>
            </w:r>
          </w:p>
        </w:tc>
        <w:tc>
          <w:tcPr>
            <w:tcW w:w="1001" w:type="dxa"/>
          </w:tcPr>
          <w:p w:rsidR="00284BCC" w:rsidRDefault="00284BCC" w:rsidP="00284BCC">
            <w:pPr>
              <w:pStyle w:val="Standard"/>
              <w:rPr>
                <w:rFonts w:asciiTheme="minorHAnsi" w:hAnsiTheme="minorHAnsi"/>
                <w:color w:val="auto"/>
              </w:rPr>
            </w:pPr>
            <w:r>
              <w:rPr>
                <w:rFonts w:asciiTheme="minorHAnsi" w:hAnsiTheme="minorHAnsi"/>
                <w:color w:val="auto"/>
              </w:rPr>
              <w:t>A*</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A</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B</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C</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D</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E</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F</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G</w:t>
            </w:r>
          </w:p>
        </w:tc>
      </w:tr>
      <w:tr w:rsidR="00284BCC" w:rsidTr="00284BCC">
        <w:tc>
          <w:tcPr>
            <w:tcW w:w="1379" w:type="dxa"/>
          </w:tcPr>
          <w:p w:rsidR="00284BCC" w:rsidRPr="00896A4D" w:rsidRDefault="00284BCC" w:rsidP="00284BCC">
            <w:pPr>
              <w:pStyle w:val="Standard"/>
              <w:rPr>
                <w:rFonts w:asciiTheme="minorHAnsi" w:hAnsiTheme="minorHAnsi"/>
                <w:b/>
                <w:color w:val="auto"/>
              </w:rPr>
            </w:pPr>
            <w:r w:rsidRPr="00896A4D">
              <w:rPr>
                <w:rFonts w:asciiTheme="minorHAnsi" w:hAnsiTheme="minorHAnsi"/>
                <w:b/>
                <w:color w:val="auto"/>
              </w:rPr>
              <w:t>2016 points</w:t>
            </w:r>
          </w:p>
        </w:tc>
        <w:tc>
          <w:tcPr>
            <w:tcW w:w="1001" w:type="dxa"/>
          </w:tcPr>
          <w:p w:rsidR="00284BCC" w:rsidRDefault="00284BCC" w:rsidP="00284BCC">
            <w:pPr>
              <w:pStyle w:val="Standard"/>
              <w:rPr>
                <w:rFonts w:asciiTheme="minorHAnsi" w:hAnsiTheme="minorHAnsi"/>
                <w:color w:val="auto"/>
              </w:rPr>
            </w:pPr>
            <w:r>
              <w:rPr>
                <w:rFonts w:asciiTheme="minorHAnsi" w:hAnsiTheme="minorHAnsi"/>
                <w:color w:val="auto"/>
              </w:rPr>
              <w:t>8</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7</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6</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5</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4</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3</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2</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1</w:t>
            </w:r>
          </w:p>
        </w:tc>
      </w:tr>
      <w:tr w:rsidR="00284BCC" w:rsidTr="00284BCC">
        <w:tc>
          <w:tcPr>
            <w:tcW w:w="1379" w:type="dxa"/>
          </w:tcPr>
          <w:p w:rsidR="00284BCC" w:rsidRPr="00896A4D" w:rsidRDefault="00284BCC" w:rsidP="00284BCC">
            <w:pPr>
              <w:pStyle w:val="Standard"/>
              <w:rPr>
                <w:rFonts w:asciiTheme="minorHAnsi" w:hAnsiTheme="minorHAnsi"/>
                <w:b/>
                <w:color w:val="auto"/>
              </w:rPr>
            </w:pPr>
            <w:r w:rsidRPr="00896A4D">
              <w:rPr>
                <w:rFonts w:asciiTheme="minorHAnsi" w:hAnsiTheme="minorHAnsi"/>
                <w:b/>
                <w:color w:val="auto"/>
              </w:rPr>
              <w:t>2017 points</w:t>
            </w:r>
          </w:p>
        </w:tc>
        <w:tc>
          <w:tcPr>
            <w:tcW w:w="1001" w:type="dxa"/>
          </w:tcPr>
          <w:p w:rsidR="00284BCC" w:rsidRDefault="00284BCC" w:rsidP="00284BCC">
            <w:pPr>
              <w:pStyle w:val="Standard"/>
              <w:rPr>
                <w:rFonts w:asciiTheme="minorHAnsi" w:hAnsiTheme="minorHAnsi"/>
                <w:color w:val="auto"/>
              </w:rPr>
            </w:pPr>
            <w:r>
              <w:rPr>
                <w:rFonts w:asciiTheme="minorHAnsi" w:hAnsiTheme="minorHAnsi"/>
                <w:color w:val="auto"/>
              </w:rPr>
              <w:t>8.5</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7</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5.5</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4</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3</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2</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1.5</w:t>
            </w:r>
          </w:p>
        </w:tc>
        <w:tc>
          <w:tcPr>
            <w:tcW w:w="1002" w:type="dxa"/>
          </w:tcPr>
          <w:p w:rsidR="00284BCC" w:rsidRDefault="00284BCC" w:rsidP="00284BCC">
            <w:pPr>
              <w:pStyle w:val="Standard"/>
              <w:rPr>
                <w:rFonts w:asciiTheme="minorHAnsi" w:hAnsiTheme="minorHAnsi"/>
                <w:color w:val="auto"/>
              </w:rPr>
            </w:pPr>
            <w:r>
              <w:rPr>
                <w:rFonts w:asciiTheme="minorHAnsi" w:hAnsiTheme="minorHAnsi"/>
                <w:color w:val="auto"/>
              </w:rPr>
              <w:t>1</w:t>
            </w:r>
          </w:p>
        </w:tc>
      </w:tr>
    </w:tbl>
    <w:p w:rsidR="003426BE" w:rsidRDefault="003426BE">
      <w:pPr>
        <w:pStyle w:val="Standard"/>
        <w:rPr>
          <w:rFonts w:asciiTheme="minorHAnsi" w:hAnsiTheme="minorHAnsi"/>
          <w:color w:val="auto"/>
          <w:sz w:val="22"/>
          <w:szCs w:val="22"/>
        </w:rPr>
      </w:pPr>
    </w:p>
    <w:p w:rsidR="00BA123F" w:rsidRPr="00BA123F" w:rsidRDefault="00BA123F">
      <w:pPr>
        <w:pStyle w:val="Standard"/>
        <w:rPr>
          <w:rFonts w:asciiTheme="minorHAnsi" w:hAnsiTheme="minorHAnsi"/>
          <w:b/>
          <w:color w:val="auto"/>
          <w:sz w:val="22"/>
          <w:szCs w:val="22"/>
        </w:rPr>
      </w:pPr>
      <w:r w:rsidRPr="00BA123F">
        <w:rPr>
          <w:rFonts w:asciiTheme="minorHAnsi" w:hAnsiTheme="minorHAnsi"/>
          <w:b/>
          <w:color w:val="auto"/>
          <w:sz w:val="22"/>
          <w:szCs w:val="22"/>
        </w:rPr>
        <w:t>GCSE OVERVIEW</w:t>
      </w:r>
      <w:r>
        <w:rPr>
          <w:rFonts w:asciiTheme="minorHAnsi" w:hAnsiTheme="minorHAnsi"/>
          <w:b/>
          <w:color w:val="auto"/>
          <w:sz w:val="22"/>
          <w:szCs w:val="22"/>
        </w:rPr>
        <w:t xml:space="preserve"> - UNVALIDATED</w:t>
      </w:r>
    </w:p>
    <w:p w:rsidR="00BA123F" w:rsidRPr="00BD3B8C" w:rsidRDefault="00BA123F">
      <w:pPr>
        <w:pStyle w:val="Standard"/>
        <w:rPr>
          <w:rFonts w:asciiTheme="minorHAnsi" w:hAnsiTheme="minorHAnsi"/>
          <w:color w:val="FF0000"/>
          <w:sz w:val="22"/>
          <w:szCs w:val="22"/>
        </w:rPr>
      </w:pPr>
    </w:p>
    <w:tbl>
      <w:tblPr>
        <w:tblW w:w="7454" w:type="dxa"/>
        <w:tblInd w:w="-5" w:type="dxa"/>
        <w:tblLayout w:type="fixed"/>
        <w:tblCellMar>
          <w:left w:w="10" w:type="dxa"/>
          <w:right w:w="10" w:type="dxa"/>
        </w:tblCellMar>
        <w:tblLook w:val="0000" w:firstRow="0" w:lastRow="0" w:firstColumn="0" w:lastColumn="0" w:noHBand="0" w:noVBand="0"/>
      </w:tblPr>
      <w:tblGrid>
        <w:gridCol w:w="2268"/>
        <w:gridCol w:w="1276"/>
        <w:gridCol w:w="1135"/>
        <w:gridCol w:w="822"/>
        <w:gridCol w:w="961"/>
        <w:gridCol w:w="992"/>
      </w:tblGrid>
      <w:tr w:rsidR="00E21B25" w:rsidRPr="00CA09A7" w:rsidTr="00E21B25">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384CF7">
            <w:pPr>
              <w:pStyle w:val="Standard"/>
              <w:rPr>
                <w:rFonts w:asciiTheme="minorHAnsi" w:hAnsiTheme="minorHAnsi"/>
                <w:color w:val="auto"/>
                <w:sz w:val="22"/>
                <w:szCs w:val="22"/>
              </w:rPr>
            </w:pPr>
            <w:r w:rsidRPr="00CA09A7">
              <w:rPr>
                <w:rFonts w:asciiTheme="minorHAnsi" w:hAnsiTheme="minorHAnsi"/>
                <w:b/>
                <w:color w:val="auto"/>
                <w:sz w:val="22"/>
                <w:szCs w:val="22"/>
              </w:rPr>
              <w:t>Performance measures</w:t>
            </w:r>
          </w:p>
        </w:tc>
        <w:tc>
          <w:tcPr>
            <w:tcW w:w="1276" w:type="dxa"/>
            <w:tcBorders>
              <w:top w:val="single" w:sz="4" w:space="0" w:color="00000A"/>
              <w:left w:val="single" w:sz="4" w:space="0" w:color="00000A"/>
              <w:bottom w:val="single" w:sz="4" w:space="0" w:color="00000A"/>
              <w:right w:val="single" w:sz="4" w:space="0" w:color="00000A"/>
            </w:tcBorders>
          </w:tcPr>
          <w:p w:rsidR="00E21B25" w:rsidRDefault="00E21B25" w:rsidP="00384CF7">
            <w:pPr>
              <w:pStyle w:val="Standard"/>
              <w:jc w:val="center"/>
              <w:rPr>
                <w:rFonts w:asciiTheme="minorHAnsi" w:hAnsiTheme="minorHAnsi"/>
                <w:b/>
                <w:color w:val="auto"/>
                <w:sz w:val="22"/>
                <w:szCs w:val="22"/>
              </w:rPr>
            </w:pPr>
            <w:r w:rsidRPr="00CA09A7">
              <w:rPr>
                <w:rFonts w:asciiTheme="minorHAnsi" w:hAnsiTheme="minorHAnsi"/>
                <w:b/>
                <w:color w:val="auto"/>
                <w:sz w:val="22"/>
                <w:szCs w:val="22"/>
              </w:rPr>
              <w:t>2017 ACTUAL</w:t>
            </w:r>
          </w:p>
          <w:p w:rsidR="00E21B25" w:rsidRPr="00CA09A7" w:rsidRDefault="00E21B25" w:rsidP="00384CF7">
            <w:pPr>
              <w:pStyle w:val="Standard"/>
              <w:jc w:val="center"/>
              <w:rPr>
                <w:rFonts w:asciiTheme="minorHAnsi" w:hAnsiTheme="minorHAnsi"/>
                <w:b/>
                <w:color w:val="auto"/>
                <w:sz w:val="22"/>
                <w:szCs w:val="22"/>
              </w:rPr>
            </w:pPr>
            <w:r>
              <w:rPr>
                <w:rFonts w:asciiTheme="minorHAnsi" w:hAnsiTheme="minorHAnsi"/>
                <w:b/>
                <w:color w:val="auto"/>
                <w:sz w:val="22"/>
                <w:szCs w:val="22"/>
              </w:rPr>
              <w:t>(172)</w:t>
            </w:r>
          </w:p>
        </w:tc>
        <w:tc>
          <w:tcPr>
            <w:tcW w:w="1135" w:type="dxa"/>
            <w:tcBorders>
              <w:top w:val="single" w:sz="4" w:space="0" w:color="00000A"/>
              <w:left w:val="single" w:sz="4" w:space="0" w:color="00000A"/>
              <w:bottom w:val="single" w:sz="4" w:space="0" w:color="00000A"/>
              <w:right w:val="single" w:sz="4" w:space="0" w:color="00000A"/>
            </w:tcBorders>
          </w:tcPr>
          <w:p w:rsidR="00E21B25" w:rsidRPr="00CA09A7" w:rsidRDefault="00E21B25" w:rsidP="00384CF7">
            <w:pPr>
              <w:pStyle w:val="Standard"/>
              <w:jc w:val="center"/>
              <w:rPr>
                <w:rFonts w:asciiTheme="minorHAnsi" w:hAnsiTheme="minorHAnsi"/>
                <w:b/>
                <w:color w:val="auto"/>
                <w:sz w:val="22"/>
                <w:szCs w:val="22"/>
              </w:rPr>
            </w:pPr>
            <w:r w:rsidRPr="00CA09A7">
              <w:rPr>
                <w:rFonts w:asciiTheme="minorHAnsi" w:hAnsiTheme="minorHAnsi"/>
                <w:b/>
                <w:color w:val="auto"/>
                <w:sz w:val="22"/>
                <w:szCs w:val="22"/>
              </w:rPr>
              <w:t>2016</w:t>
            </w:r>
          </w:p>
        </w:tc>
        <w:tc>
          <w:tcPr>
            <w:tcW w:w="822" w:type="dxa"/>
            <w:tcBorders>
              <w:top w:val="single" w:sz="4" w:space="0" w:color="00000A"/>
              <w:left w:val="single" w:sz="4" w:space="0" w:color="00000A"/>
              <w:bottom w:val="single" w:sz="4" w:space="0" w:color="00000A"/>
              <w:right w:val="single" w:sz="4" w:space="0" w:color="00000A"/>
            </w:tcBorders>
          </w:tcPr>
          <w:p w:rsidR="00E21B25" w:rsidRPr="00CA09A7" w:rsidRDefault="00E21B25" w:rsidP="00384CF7">
            <w:pPr>
              <w:pStyle w:val="Standard"/>
              <w:jc w:val="center"/>
              <w:rPr>
                <w:rFonts w:asciiTheme="minorHAnsi" w:hAnsiTheme="minorHAnsi"/>
                <w:b/>
                <w:color w:val="auto"/>
                <w:sz w:val="22"/>
                <w:szCs w:val="22"/>
              </w:rPr>
            </w:pPr>
            <w:r w:rsidRPr="00CA09A7">
              <w:rPr>
                <w:rFonts w:asciiTheme="minorHAnsi" w:hAnsiTheme="minorHAnsi"/>
                <w:b/>
                <w:color w:val="auto"/>
                <w:sz w:val="22"/>
                <w:szCs w:val="22"/>
              </w:rPr>
              <w:t xml:space="preserve">2015 </w:t>
            </w:r>
          </w:p>
        </w:tc>
        <w:tc>
          <w:tcPr>
            <w:tcW w:w="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384CF7">
            <w:pPr>
              <w:pStyle w:val="Standard"/>
              <w:jc w:val="center"/>
              <w:rPr>
                <w:rFonts w:asciiTheme="minorHAnsi" w:hAnsiTheme="minorHAnsi"/>
                <w:color w:val="auto"/>
                <w:sz w:val="22"/>
                <w:szCs w:val="22"/>
              </w:rPr>
            </w:pPr>
            <w:r w:rsidRPr="00CA09A7">
              <w:rPr>
                <w:rFonts w:asciiTheme="minorHAnsi" w:hAnsiTheme="minorHAnsi"/>
                <w:b/>
                <w:color w:val="auto"/>
                <w:sz w:val="22"/>
                <w:szCs w:val="22"/>
              </w:rPr>
              <w:t>2014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384CF7">
            <w:pPr>
              <w:pStyle w:val="Standard"/>
              <w:jc w:val="center"/>
              <w:rPr>
                <w:rFonts w:asciiTheme="minorHAnsi" w:hAnsiTheme="minorHAnsi"/>
                <w:color w:val="auto"/>
                <w:sz w:val="22"/>
                <w:szCs w:val="22"/>
              </w:rPr>
            </w:pPr>
            <w:r w:rsidRPr="00CA09A7">
              <w:rPr>
                <w:rFonts w:asciiTheme="minorHAnsi" w:hAnsiTheme="minorHAnsi"/>
                <w:b/>
                <w:color w:val="auto"/>
                <w:sz w:val="22"/>
                <w:szCs w:val="22"/>
              </w:rPr>
              <w:t>2013</w:t>
            </w:r>
          </w:p>
        </w:tc>
      </w:tr>
      <w:tr w:rsidR="00E21B25" w:rsidRPr="00CA09A7" w:rsidTr="00E21B25">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384CF7">
            <w:pPr>
              <w:pStyle w:val="Standard"/>
              <w:rPr>
                <w:rFonts w:asciiTheme="minorHAnsi" w:hAnsiTheme="minorHAnsi"/>
                <w:color w:val="auto"/>
                <w:sz w:val="22"/>
                <w:szCs w:val="22"/>
              </w:rPr>
            </w:pPr>
            <w:r w:rsidRPr="00CA09A7">
              <w:rPr>
                <w:rFonts w:asciiTheme="minorHAnsi" w:hAnsiTheme="minorHAnsi"/>
                <w:color w:val="auto"/>
                <w:sz w:val="22"/>
                <w:szCs w:val="22"/>
              </w:rPr>
              <w:t>% grades at A* - A</w:t>
            </w:r>
          </w:p>
        </w:tc>
        <w:tc>
          <w:tcPr>
            <w:tcW w:w="1276" w:type="dxa"/>
            <w:tcBorders>
              <w:top w:val="single" w:sz="4" w:space="0" w:color="00000A"/>
              <w:left w:val="single" w:sz="4" w:space="0" w:color="00000A"/>
              <w:bottom w:val="single" w:sz="4" w:space="0" w:color="00000A"/>
              <w:right w:val="single" w:sz="4" w:space="0" w:color="00000A"/>
            </w:tcBorders>
          </w:tcPr>
          <w:p w:rsidR="00E21B25" w:rsidRPr="00CA09A7" w:rsidRDefault="00E21B25" w:rsidP="00384CF7">
            <w:pPr>
              <w:pStyle w:val="Standard"/>
              <w:jc w:val="center"/>
              <w:rPr>
                <w:rFonts w:asciiTheme="minorHAnsi" w:hAnsiTheme="minorHAnsi"/>
                <w:b/>
                <w:color w:val="auto"/>
                <w:sz w:val="22"/>
                <w:szCs w:val="22"/>
              </w:rPr>
            </w:pPr>
            <w:r w:rsidRPr="00CA09A7">
              <w:rPr>
                <w:rFonts w:asciiTheme="minorHAnsi" w:hAnsiTheme="minorHAnsi"/>
                <w:b/>
                <w:color w:val="auto"/>
                <w:sz w:val="22"/>
                <w:szCs w:val="22"/>
              </w:rPr>
              <w:t>66%</w:t>
            </w:r>
          </w:p>
        </w:tc>
        <w:tc>
          <w:tcPr>
            <w:tcW w:w="1135" w:type="dxa"/>
            <w:tcBorders>
              <w:top w:val="single" w:sz="4" w:space="0" w:color="00000A"/>
              <w:left w:val="single" w:sz="4" w:space="0" w:color="00000A"/>
              <w:bottom w:val="single" w:sz="4" w:space="0" w:color="00000A"/>
              <w:right w:val="single" w:sz="4" w:space="0" w:color="00000A"/>
            </w:tcBorders>
          </w:tcPr>
          <w:p w:rsidR="00E21B25" w:rsidRPr="00CA09A7" w:rsidRDefault="00E21B25" w:rsidP="00384CF7">
            <w:pPr>
              <w:pStyle w:val="Standard"/>
              <w:jc w:val="center"/>
              <w:rPr>
                <w:rFonts w:asciiTheme="minorHAnsi" w:hAnsiTheme="minorHAnsi"/>
                <w:b/>
                <w:color w:val="auto"/>
                <w:sz w:val="22"/>
                <w:szCs w:val="22"/>
              </w:rPr>
            </w:pPr>
            <w:r w:rsidRPr="00CA09A7">
              <w:rPr>
                <w:rFonts w:asciiTheme="minorHAnsi" w:hAnsiTheme="minorHAnsi"/>
                <w:b/>
                <w:color w:val="auto"/>
                <w:sz w:val="22"/>
                <w:szCs w:val="22"/>
              </w:rPr>
              <w:t>62%</w:t>
            </w:r>
          </w:p>
          <w:p w:rsidR="00E21B25" w:rsidRPr="00CA09A7" w:rsidRDefault="00E21B25" w:rsidP="00384CF7">
            <w:pPr>
              <w:pStyle w:val="Standard"/>
              <w:jc w:val="center"/>
              <w:rPr>
                <w:rFonts w:asciiTheme="minorHAnsi" w:hAnsiTheme="minorHAnsi"/>
                <w:b/>
                <w:color w:val="auto"/>
                <w:sz w:val="22"/>
                <w:szCs w:val="22"/>
              </w:rPr>
            </w:pPr>
          </w:p>
        </w:tc>
        <w:tc>
          <w:tcPr>
            <w:tcW w:w="822" w:type="dxa"/>
            <w:tcBorders>
              <w:top w:val="single" w:sz="4" w:space="0" w:color="00000A"/>
              <w:left w:val="single" w:sz="4" w:space="0" w:color="00000A"/>
              <w:bottom w:val="single" w:sz="4" w:space="0" w:color="00000A"/>
              <w:right w:val="single" w:sz="4" w:space="0" w:color="00000A"/>
            </w:tcBorders>
          </w:tcPr>
          <w:p w:rsidR="00E21B25" w:rsidRPr="00CA09A7" w:rsidRDefault="00E21B25" w:rsidP="00384CF7">
            <w:pPr>
              <w:pStyle w:val="Standard"/>
              <w:jc w:val="center"/>
              <w:rPr>
                <w:rFonts w:asciiTheme="minorHAnsi" w:hAnsiTheme="minorHAnsi"/>
                <w:color w:val="auto"/>
                <w:sz w:val="22"/>
                <w:szCs w:val="22"/>
              </w:rPr>
            </w:pPr>
            <w:r w:rsidRPr="00CA09A7">
              <w:rPr>
                <w:rFonts w:asciiTheme="minorHAnsi" w:hAnsiTheme="minorHAnsi"/>
                <w:color w:val="auto"/>
                <w:sz w:val="22"/>
                <w:szCs w:val="22"/>
              </w:rPr>
              <w:t>69.3%</w:t>
            </w:r>
          </w:p>
        </w:tc>
        <w:tc>
          <w:tcPr>
            <w:tcW w:w="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384CF7">
            <w:pPr>
              <w:pStyle w:val="Standard"/>
              <w:rPr>
                <w:rFonts w:asciiTheme="minorHAnsi" w:hAnsiTheme="minorHAnsi"/>
                <w:color w:val="auto"/>
                <w:sz w:val="22"/>
                <w:szCs w:val="22"/>
              </w:rPr>
            </w:pPr>
            <w:r w:rsidRPr="00CA09A7">
              <w:rPr>
                <w:rFonts w:asciiTheme="minorHAnsi" w:hAnsiTheme="minorHAnsi"/>
                <w:color w:val="auto"/>
                <w:sz w:val="22"/>
                <w:szCs w:val="22"/>
              </w:rPr>
              <w:t>65.1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384CF7">
            <w:pPr>
              <w:pStyle w:val="Standard"/>
              <w:rPr>
                <w:rFonts w:asciiTheme="minorHAnsi" w:hAnsiTheme="minorHAnsi"/>
                <w:color w:val="auto"/>
                <w:sz w:val="22"/>
                <w:szCs w:val="22"/>
              </w:rPr>
            </w:pPr>
            <w:r w:rsidRPr="00CA09A7">
              <w:rPr>
                <w:rFonts w:asciiTheme="minorHAnsi" w:hAnsiTheme="minorHAnsi"/>
                <w:color w:val="auto"/>
                <w:sz w:val="22"/>
                <w:szCs w:val="22"/>
              </w:rPr>
              <w:t>64.7</w:t>
            </w:r>
          </w:p>
        </w:tc>
      </w:tr>
      <w:tr w:rsidR="00E21B25" w:rsidRPr="00CA09A7" w:rsidTr="00E21B25">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384CF7">
            <w:pPr>
              <w:pStyle w:val="Standard"/>
              <w:rPr>
                <w:rFonts w:asciiTheme="minorHAnsi" w:hAnsiTheme="minorHAnsi"/>
                <w:color w:val="auto"/>
                <w:sz w:val="22"/>
                <w:szCs w:val="22"/>
              </w:rPr>
            </w:pPr>
            <w:r w:rsidRPr="00CA09A7">
              <w:rPr>
                <w:rFonts w:asciiTheme="minorHAnsi" w:hAnsiTheme="minorHAnsi"/>
                <w:color w:val="auto"/>
                <w:sz w:val="22"/>
                <w:szCs w:val="22"/>
              </w:rPr>
              <w:t>% students gaining 5 A*-C grades including English and Maths</w:t>
            </w:r>
            <w:r>
              <w:rPr>
                <w:rFonts w:asciiTheme="minorHAnsi" w:hAnsiTheme="minorHAnsi"/>
                <w:color w:val="auto"/>
                <w:sz w:val="22"/>
                <w:szCs w:val="22"/>
              </w:rPr>
              <w:t xml:space="preserve"> standard pass</w:t>
            </w:r>
          </w:p>
        </w:tc>
        <w:tc>
          <w:tcPr>
            <w:tcW w:w="1276" w:type="dxa"/>
            <w:tcBorders>
              <w:top w:val="single" w:sz="4" w:space="0" w:color="00000A"/>
              <w:left w:val="single" w:sz="4" w:space="0" w:color="00000A"/>
              <w:bottom w:val="single" w:sz="4" w:space="0" w:color="00000A"/>
              <w:right w:val="single" w:sz="4" w:space="0" w:color="00000A"/>
            </w:tcBorders>
          </w:tcPr>
          <w:p w:rsidR="00E21B25" w:rsidRPr="00CA09A7" w:rsidRDefault="00E21B25" w:rsidP="00384CF7">
            <w:pPr>
              <w:pStyle w:val="Standard"/>
              <w:jc w:val="center"/>
              <w:rPr>
                <w:rFonts w:asciiTheme="minorHAnsi" w:hAnsiTheme="minorHAnsi"/>
                <w:b/>
                <w:color w:val="auto"/>
                <w:sz w:val="22"/>
                <w:szCs w:val="22"/>
              </w:rPr>
            </w:pPr>
            <w:r>
              <w:rPr>
                <w:rFonts w:asciiTheme="minorHAnsi" w:hAnsiTheme="minorHAnsi"/>
                <w:b/>
                <w:color w:val="auto"/>
                <w:sz w:val="22"/>
                <w:szCs w:val="22"/>
              </w:rPr>
              <w:t>98</w:t>
            </w:r>
            <w:r w:rsidRPr="00CA09A7">
              <w:rPr>
                <w:rFonts w:asciiTheme="minorHAnsi" w:hAnsiTheme="minorHAnsi"/>
                <w:b/>
                <w:color w:val="auto"/>
                <w:sz w:val="22"/>
                <w:szCs w:val="22"/>
              </w:rPr>
              <w:t>%</w:t>
            </w:r>
            <w:r>
              <w:rPr>
                <w:rFonts w:asciiTheme="minorHAnsi" w:hAnsiTheme="minorHAnsi"/>
                <w:b/>
                <w:color w:val="auto"/>
                <w:sz w:val="22"/>
                <w:szCs w:val="22"/>
              </w:rPr>
              <w:t xml:space="preserve"> (4)</w:t>
            </w:r>
          </w:p>
        </w:tc>
        <w:tc>
          <w:tcPr>
            <w:tcW w:w="1135" w:type="dxa"/>
            <w:tcBorders>
              <w:top w:val="single" w:sz="4" w:space="0" w:color="00000A"/>
              <w:left w:val="single" w:sz="4" w:space="0" w:color="00000A"/>
              <w:bottom w:val="single" w:sz="4" w:space="0" w:color="00000A"/>
              <w:right w:val="single" w:sz="4" w:space="0" w:color="00000A"/>
            </w:tcBorders>
          </w:tcPr>
          <w:p w:rsidR="00E21B25" w:rsidRPr="00CA09A7" w:rsidRDefault="00E21B25" w:rsidP="00384CF7">
            <w:pPr>
              <w:pStyle w:val="Standard"/>
              <w:jc w:val="center"/>
              <w:rPr>
                <w:rFonts w:asciiTheme="minorHAnsi" w:hAnsiTheme="minorHAnsi"/>
                <w:b/>
                <w:color w:val="auto"/>
                <w:sz w:val="22"/>
                <w:szCs w:val="22"/>
              </w:rPr>
            </w:pPr>
            <w:r w:rsidRPr="00CA09A7">
              <w:rPr>
                <w:rFonts w:asciiTheme="minorHAnsi" w:hAnsiTheme="minorHAnsi"/>
                <w:b/>
                <w:color w:val="auto"/>
                <w:sz w:val="22"/>
                <w:szCs w:val="22"/>
              </w:rPr>
              <w:t>98.8%</w:t>
            </w:r>
          </w:p>
        </w:tc>
        <w:tc>
          <w:tcPr>
            <w:tcW w:w="822" w:type="dxa"/>
            <w:tcBorders>
              <w:top w:val="single" w:sz="4" w:space="0" w:color="00000A"/>
              <w:left w:val="single" w:sz="4" w:space="0" w:color="00000A"/>
              <w:bottom w:val="single" w:sz="4" w:space="0" w:color="00000A"/>
              <w:right w:val="single" w:sz="4" w:space="0" w:color="00000A"/>
            </w:tcBorders>
          </w:tcPr>
          <w:p w:rsidR="00E21B25" w:rsidRPr="00CA09A7" w:rsidRDefault="00E21B25" w:rsidP="00384CF7">
            <w:pPr>
              <w:pStyle w:val="Standard"/>
              <w:jc w:val="center"/>
              <w:rPr>
                <w:rFonts w:asciiTheme="minorHAnsi" w:hAnsiTheme="minorHAnsi"/>
                <w:color w:val="auto"/>
                <w:sz w:val="22"/>
                <w:szCs w:val="22"/>
              </w:rPr>
            </w:pPr>
            <w:r w:rsidRPr="00CA09A7">
              <w:rPr>
                <w:rFonts w:asciiTheme="minorHAnsi" w:hAnsiTheme="minorHAnsi"/>
                <w:color w:val="auto"/>
                <w:sz w:val="22"/>
                <w:szCs w:val="22"/>
              </w:rPr>
              <w:t>99.4</w:t>
            </w:r>
          </w:p>
          <w:p w:rsidR="00E21B25" w:rsidRPr="00CA09A7" w:rsidRDefault="00E21B25" w:rsidP="00384CF7">
            <w:pPr>
              <w:pStyle w:val="Standard"/>
              <w:jc w:val="center"/>
              <w:rPr>
                <w:rFonts w:asciiTheme="minorHAnsi" w:hAnsiTheme="minorHAnsi"/>
                <w:color w:val="auto"/>
                <w:sz w:val="22"/>
                <w:szCs w:val="22"/>
              </w:rPr>
            </w:pPr>
            <w:r w:rsidRPr="00CA09A7">
              <w:rPr>
                <w:rFonts w:asciiTheme="minorHAnsi" w:hAnsiTheme="minorHAnsi"/>
                <w:color w:val="auto"/>
                <w:sz w:val="22"/>
                <w:szCs w:val="22"/>
              </w:rPr>
              <w:t>(100)</w:t>
            </w:r>
          </w:p>
        </w:tc>
        <w:tc>
          <w:tcPr>
            <w:tcW w:w="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384CF7">
            <w:pPr>
              <w:pStyle w:val="Standard"/>
              <w:rPr>
                <w:rFonts w:asciiTheme="minorHAnsi" w:hAnsiTheme="minorHAnsi"/>
                <w:color w:val="auto"/>
                <w:sz w:val="22"/>
                <w:szCs w:val="22"/>
              </w:rPr>
            </w:pPr>
            <w:r w:rsidRPr="00CA09A7">
              <w:rPr>
                <w:rFonts w:asciiTheme="minorHAnsi" w:hAnsiTheme="minorHAnsi"/>
                <w:color w:val="auto"/>
                <w:sz w:val="22"/>
                <w:szCs w:val="22"/>
              </w:rPr>
              <w:t>98.1% (4 girls)</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384CF7">
            <w:pPr>
              <w:pStyle w:val="Standard"/>
              <w:rPr>
                <w:rFonts w:asciiTheme="minorHAnsi" w:hAnsiTheme="minorHAnsi"/>
                <w:color w:val="auto"/>
                <w:sz w:val="22"/>
                <w:szCs w:val="22"/>
              </w:rPr>
            </w:pPr>
            <w:r w:rsidRPr="00CA09A7">
              <w:rPr>
                <w:rFonts w:asciiTheme="minorHAnsi" w:hAnsiTheme="minorHAnsi"/>
                <w:color w:val="auto"/>
                <w:sz w:val="22"/>
                <w:szCs w:val="22"/>
              </w:rPr>
              <w:t>100</w:t>
            </w:r>
          </w:p>
        </w:tc>
      </w:tr>
      <w:tr w:rsidR="00E21B25" w:rsidRPr="00CA09A7" w:rsidTr="00E21B25">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pStyle w:val="Standard"/>
              <w:rPr>
                <w:rFonts w:asciiTheme="minorHAnsi" w:hAnsiTheme="minorHAnsi"/>
                <w:color w:val="auto"/>
                <w:sz w:val="22"/>
                <w:szCs w:val="22"/>
              </w:rPr>
            </w:pPr>
            <w:r w:rsidRPr="00CA09A7">
              <w:rPr>
                <w:rFonts w:asciiTheme="minorHAnsi" w:hAnsiTheme="minorHAnsi"/>
                <w:color w:val="auto"/>
                <w:sz w:val="22"/>
                <w:szCs w:val="22"/>
              </w:rPr>
              <w:t>9-5 English</w:t>
            </w:r>
          </w:p>
        </w:tc>
        <w:tc>
          <w:tcPr>
            <w:tcW w:w="1276"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pStyle w:val="Standard"/>
              <w:jc w:val="center"/>
              <w:rPr>
                <w:rFonts w:asciiTheme="minorHAnsi" w:hAnsiTheme="minorHAnsi"/>
                <w:b/>
                <w:color w:val="auto"/>
                <w:sz w:val="22"/>
                <w:szCs w:val="22"/>
              </w:rPr>
            </w:pPr>
            <w:r>
              <w:rPr>
                <w:rFonts w:asciiTheme="minorHAnsi" w:hAnsiTheme="minorHAnsi"/>
                <w:b/>
                <w:color w:val="auto"/>
                <w:sz w:val="22"/>
                <w:szCs w:val="22"/>
              </w:rPr>
              <w:t>98% (4</w:t>
            </w:r>
            <w:r w:rsidRPr="00CA09A7">
              <w:rPr>
                <w:rFonts w:asciiTheme="minorHAnsi" w:hAnsiTheme="minorHAnsi"/>
                <w:b/>
                <w:color w:val="auto"/>
                <w:sz w:val="22"/>
                <w:szCs w:val="22"/>
              </w:rPr>
              <w:t>)</w:t>
            </w:r>
          </w:p>
        </w:tc>
        <w:tc>
          <w:tcPr>
            <w:tcW w:w="1135"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jc w:val="center"/>
            </w:pPr>
            <w:r w:rsidRPr="00CA09A7">
              <w:rPr>
                <w:rFonts w:asciiTheme="minorHAnsi" w:hAnsiTheme="minorHAnsi"/>
                <w:b/>
                <w:sz w:val="22"/>
                <w:szCs w:val="22"/>
              </w:rPr>
              <w:t>N/A</w:t>
            </w:r>
          </w:p>
        </w:tc>
        <w:tc>
          <w:tcPr>
            <w:tcW w:w="822"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jc w:val="center"/>
            </w:pPr>
            <w:r w:rsidRPr="00CA09A7">
              <w:rPr>
                <w:rFonts w:asciiTheme="minorHAnsi" w:hAnsiTheme="minorHAnsi"/>
                <w:b/>
                <w:sz w:val="22"/>
                <w:szCs w:val="22"/>
              </w:rPr>
              <w:t>N/A</w:t>
            </w:r>
          </w:p>
        </w:tc>
        <w:tc>
          <w:tcPr>
            <w:tcW w:w="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jc w:val="center"/>
            </w:pPr>
            <w:r w:rsidRPr="00CA09A7">
              <w:rPr>
                <w:rFonts w:asciiTheme="minorHAnsi" w:hAnsiTheme="minorHAnsi"/>
                <w:b/>
                <w:sz w:val="22"/>
                <w:szCs w:val="22"/>
              </w:rPr>
              <w:t>N/A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jc w:val="center"/>
            </w:pPr>
            <w:r w:rsidRPr="00CA09A7">
              <w:rPr>
                <w:rFonts w:asciiTheme="minorHAnsi" w:hAnsiTheme="minorHAnsi"/>
                <w:b/>
                <w:sz w:val="22"/>
                <w:szCs w:val="22"/>
              </w:rPr>
              <w:t>N/A</w:t>
            </w:r>
          </w:p>
        </w:tc>
      </w:tr>
      <w:tr w:rsidR="00E21B25" w:rsidRPr="00CA09A7" w:rsidTr="00E21B25">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pStyle w:val="Standard"/>
              <w:rPr>
                <w:rFonts w:asciiTheme="minorHAnsi" w:hAnsiTheme="minorHAnsi"/>
                <w:color w:val="auto"/>
                <w:sz w:val="22"/>
                <w:szCs w:val="22"/>
              </w:rPr>
            </w:pPr>
            <w:r w:rsidRPr="00CA09A7">
              <w:rPr>
                <w:rFonts w:asciiTheme="minorHAnsi" w:hAnsiTheme="minorHAnsi"/>
                <w:color w:val="auto"/>
                <w:sz w:val="22"/>
                <w:szCs w:val="22"/>
              </w:rPr>
              <w:t>9-5 Maths</w:t>
            </w:r>
          </w:p>
        </w:tc>
        <w:tc>
          <w:tcPr>
            <w:tcW w:w="1276"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pStyle w:val="Standard"/>
              <w:jc w:val="center"/>
              <w:rPr>
                <w:rFonts w:asciiTheme="minorHAnsi" w:hAnsiTheme="minorHAnsi"/>
                <w:b/>
                <w:color w:val="auto"/>
                <w:sz w:val="22"/>
                <w:szCs w:val="22"/>
              </w:rPr>
            </w:pPr>
            <w:r w:rsidRPr="00CA09A7">
              <w:rPr>
                <w:rFonts w:asciiTheme="minorHAnsi" w:hAnsiTheme="minorHAnsi"/>
                <w:b/>
                <w:color w:val="auto"/>
                <w:sz w:val="22"/>
                <w:szCs w:val="22"/>
              </w:rPr>
              <w:t xml:space="preserve">95.9% (7) </w:t>
            </w:r>
          </w:p>
        </w:tc>
        <w:tc>
          <w:tcPr>
            <w:tcW w:w="1135"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jc w:val="center"/>
            </w:pPr>
            <w:r w:rsidRPr="00CA09A7">
              <w:rPr>
                <w:rFonts w:asciiTheme="minorHAnsi" w:hAnsiTheme="minorHAnsi"/>
                <w:b/>
                <w:sz w:val="22"/>
                <w:szCs w:val="22"/>
              </w:rPr>
              <w:t>N/A</w:t>
            </w:r>
          </w:p>
        </w:tc>
        <w:tc>
          <w:tcPr>
            <w:tcW w:w="822"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jc w:val="center"/>
            </w:pPr>
            <w:r w:rsidRPr="00CA09A7">
              <w:rPr>
                <w:rFonts w:asciiTheme="minorHAnsi" w:hAnsiTheme="minorHAnsi"/>
                <w:b/>
                <w:sz w:val="22"/>
                <w:szCs w:val="22"/>
              </w:rPr>
              <w:t>N/A</w:t>
            </w:r>
          </w:p>
        </w:tc>
        <w:tc>
          <w:tcPr>
            <w:tcW w:w="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jc w:val="center"/>
            </w:pPr>
            <w:r w:rsidRPr="00CA09A7">
              <w:rPr>
                <w:rFonts w:asciiTheme="minorHAnsi" w:hAnsiTheme="minorHAnsi"/>
                <w:b/>
                <w:sz w:val="22"/>
                <w:szCs w:val="22"/>
              </w:rPr>
              <w:t>N/A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jc w:val="center"/>
            </w:pPr>
            <w:r w:rsidRPr="00CA09A7">
              <w:rPr>
                <w:rFonts w:asciiTheme="minorHAnsi" w:hAnsiTheme="minorHAnsi"/>
                <w:b/>
                <w:sz w:val="22"/>
                <w:szCs w:val="22"/>
              </w:rPr>
              <w:t>N/A</w:t>
            </w:r>
          </w:p>
        </w:tc>
      </w:tr>
      <w:tr w:rsidR="00E21B25" w:rsidRPr="00CA09A7" w:rsidTr="00E21B25">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pStyle w:val="Standard"/>
              <w:rPr>
                <w:rFonts w:asciiTheme="minorHAnsi" w:hAnsiTheme="minorHAnsi"/>
                <w:color w:val="auto"/>
                <w:sz w:val="22"/>
                <w:szCs w:val="22"/>
              </w:rPr>
            </w:pPr>
            <w:r w:rsidRPr="00CA09A7">
              <w:rPr>
                <w:rFonts w:asciiTheme="minorHAnsi" w:hAnsiTheme="minorHAnsi"/>
                <w:color w:val="auto"/>
                <w:sz w:val="22"/>
                <w:szCs w:val="22"/>
              </w:rPr>
              <w:t>9-4 English</w:t>
            </w:r>
          </w:p>
        </w:tc>
        <w:tc>
          <w:tcPr>
            <w:tcW w:w="1276"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pStyle w:val="Standard"/>
              <w:jc w:val="center"/>
              <w:rPr>
                <w:rFonts w:asciiTheme="minorHAnsi" w:hAnsiTheme="minorHAnsi"/>
                <w:b/>
                <w:color w:val="auto"/>
                <w:sz w:val="22"/>
                <w:szCs w:val="22"/>
              </w:rPr>
            </w:pPr>
            <w:r>
              <w:rPr>
                <w:rFonts w:asciiTheme="minorHAnsi" w:hAnsiTheme="minorHAnsi"/>
                <w:b/>
                <w:color w:val="auto"/>
                <w:sz w:val="22"/>
                <w:szCs w:val="22"/>
              </w:rPr>
              <w:t>98.1% (3</w:t>
            </w:r>
            <w:r w:rsidRPr="00CA09A7">
              <w:rPr>
                <w:rFonts w:asciiTheme="minorHAnsi" w:hAnsiTheme="minorHAnsi"/>
                <w:b/>
                <w:color w:val="auto"/>
                <w:sz w:val="22"/>
                <w:szCs w:val="22"/>
              </w:rPr>
              <w:t>)</w:t>
            </w:r>
          </w:p>
        </w:tc>
        <w:tc>
          <w:tcPr>
            <w:tcW w:w="1135"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jc w:val="center"/>
            </w:pPr>
            <w:r w:rsidRPr="00CA09A7">
              <w:rPr>
                <w:rFonts w:asciiTheme="minorHAnsi" w:hAnsiTheme="minorHAnsi"/>
                <w:b/>
                <w:sz w:val="22"/>
                <w:szCs w:val="22"/>
              </w:rPr>
              <w:t>N/A</w:t>
            </w:r>
          </w:p>
        </w:tc>
        <w:tc>
          <w:tcPr>
            <w:tcW w:w="822"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jc w:val="center"/>
            </w:pPr>
            <w:r w:rsidRPr="00CA09A7">
              <w:rPr>
                <w:rFonts w:asciiTheme="minorHAnsi" w:hAnsiTheme="minorHAnsi"/>
                <w:b/>
                <w:sz w:val="22"/>
                <w:szCs w:val="22"/>
              </w:rPr>
              <w:t>N/A</w:t>
            </w:r>
          </w:p>
        </w:tc>
        <w:tc>
          <w:tcPr>
            <w:tcW w:w="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jc w:val="center"/>
            </w:pPr>
            <w:r w:rsidRPr="00CA09A7">
              <w:rPr>
                <w:rFonts w:asciiTheme="minorHAnsi" w:hAnsiTheme="minorHAnsi"/>
                <w:b/>
                <w:sz w:val="22"/>
                <w:szCs w:val="22"/>
              </w:rPr>
              <w:t>N/A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jc w:val="center"/>
            </w:pPr>
            <w:r w:rsidRPr="00CA09A7">
              <w:rPr>
                <w:rFonts w:asciiTheme="minorHAnsi" w:hAnsiTheme="minorHAnsi"/>
                <w:b/>
                <w:sz w:val="22"/>
                <w:szCs w:val="22"/>
              </w:rPr>
              <w:t>N/A</w:t>
            </w:r>
          </w:p>
        </w:tc>
      </w:tr>
      <w:tr w:rsidR="00E21B25" w:rsidRPr="00CA09A7" w:rsidTr="00E21B25">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pStyle w:val="Standard"/>
              <w:rPr>
                <w:rFonts w:asciiTheme="minorHAnsi" w:hAnsiTheme="minorHAnsi"/>
                <w:color w:val="auto"/>
                <w:sz w:val="22"/>
                <w:szCs w:val="22"/>
              </w:rPr>
            </w:pPr>
            <w:r w:rsidRPr="00CA09A7">
              <w:rPr>
                <w:rFonts w:asciiTheme="minorHAnsi" w:hAnsiTheme="minorHAnsi"/>
                <w:color w:val="auto"/>
                <w:sz w:val="22"/>
                <w:szCs w:val="22"/>
              </w:rPr>
              <w:t>9-4 Maths</w:t>
            </w:r>
          </w:p>
        </w:tc>
        <w:tc>
          <w:tcPr>
            <w:tcW w:w="1276"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pStyle w:val="Standard"/>
              <w:jc w:val="center"/>
              <w:rPr>
                <w:rFonts w:asciiTheme="minorHAnsi" w:hAnsiTheme="minorHAnsi"/>
                <w:b/>
                <w:color w:val="auto"/>
                <w:sz w:val="22"/>
                <w:szCs w:val="22"/>
              </w:rPr>
            </w:pPr>
            <w:r w:rsidRPr="00CA09A7">
              <w:rPr>
                <w:rFonts w:asciiTheme="minorHAnsi" w:hAnsiTheme="minorHAnsi"/>
                <w:b/>
                <w:color w:val="auto"/>
                <w:sz w:val="22"/>
                <w:szCs w:val="22"/>
              </w:rPr>
              <w:t>98.8% (2)</w:t>
            </w:r>
          </w:p>
        </w:tc>
        <w:tc>
          <w:tcPr>
            <w:tcW w:w="1135"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jc w:val="center"/>
            </w:pPr>
            <w:r w:rsidRPr="00CA09A7">
              <w:rPr>
                <w:rFonts w:asciiTheme="minorHAnsi" w:hAnsiTheme="minorHAnsi"/>
                <w:b/>
                <w:sz w:val="22"/>
                <w:szCs w:val="22"/>
              </w:rPr>
              <w:t>N/A</w:t>
            </w:r>
          </w:p>
        </w:tc>
        <w:tc>
          <w:tcPr>
            <w:tcW w:w="822" w:type="dxa"/>
            <w:tcBorders>
              <w:top w:val="single" w:sz="4" w:space="0" w:color="00000A"/>
              <w:left w:val="single" w:sz="4" w:space="0" w:color="00000A"/>
              <w:bottom w:val="single" w:sz="4" w:space="0" w:color="00000A"/>
              <w:right w:val="single" w:sz="4" w:space="0" w:color="00000A"/>
            </w:tcBorders>
          </w:tcPr>
          <w:p w:rsidR="00E21B25" w:rsidRPr="00CA09A7" w:rsidRDefault="00E21B25" w:rsidP="00CA09A7">
            <w:pPr>
              <w:jc w:val="center"/>
            </w:pPr>
            <w:r w:rsidRPr="00CA09A7">
              <w:rPr>
                <w:rFonts w:asciiTheme="minorHAnsi" w:hAnsiTheme="minorHAnsi"/>
                <w:b/>
                <w:sz w:val="22"/>
                <w:szCs w:val="22"/>
              </w:rPr>
              <w:t>N/A</w:t>
            </w:r>
          </w:p>
        </w:tc>
        <w:tc>
          <w:tcPr>
            <w:tcW w:w="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jc w:val="center"/>
            </w:pPr>
            <w:r w:rsidRPr="00CA09A7">
              <w:rPr>
                <w:rFonts w:asciiTheme="minorHAnsi" w:hAnsiTheme="minorHAnsi"/>
                <w:b/>
                <w:sz w:val="22"/>
                <w:szCs w:val="22"/>
              </w:rPr>
              <w:t>N/A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CA09A7" w:rsidRDefault="00E21B25" w:rsidP="00CA09A7">
            <w:pPr>
              <w:jc w:val="center"/>
            </w:pPr>
            <w:r w:rsidRPr="00CA09A7">
              <w:rPr>
                <w:rFonts w:asciiTheme="minorHAnsi" w:hAnsiTheme="minorHAnsi"/>
                <w:b/>
                <w:sz w:val="22"/>
                <w:szCs w:val="22"/>
              </w:rPr>
              <w:t>N/A</w:t>
            </w:r>
          </w:p>
        </w:tc>
      </w:tr>
    </w:tbl>
    <w:p w:rsidR="00BF0525" w:rsidRDefault="00BF0525">
      <w:pPr>
        <w:pStyle w:val="Standard"/>
        <w:rPr>
          <w:rFonts w:asciiTheme="minorHAnsi" w:hAnsiTheme="minorHAnsi"/>
          <w:b/>
          <w:color w:val="auto"/>
          <w:sz w:val="22"/>
          <w:szCs w:val="22"/>
        </w:rPr>
      </w:pPr>
    </w:p>
    <w:p w:rsidR="00BF0525" w:rsidRDefault="00BF0525">
      <w:pPr>
        <w:pStyle w:val="Standard"/>
        <w:rPr>
          <w:rFonts w:asciiTheme="minorHAnsi" w:hAnsiTheme="minorHAnsi"/>
          <w:b/>
          <w:color w:val="auto"/>
          <w:sz w:val="22"/>
          <w:szCs w:val="22"/>
        </w:rPr>
      </w:pPr>
    </w:p>
    <w:p w:rsidR="003426BE" w:rsidRPr="00CC6F66" w:rsidRDefault="00CC6F66">
      <w:pPr>
        <w:pStyle w:val="Standard"/>
        <w:rPr>
          <w:rFonts w:asciiTheme="minorHAnsi" w:hAnsiTheme="minorHAnsi"/>
          <w:b/>
          <w:color w:val="auto"/>
          <w:sz w:val="22"/>
          <w:szCs w:val="22"/>
        </w:rPr>
      </w:pPr>
      <w:r w:rsidRPr="00CC6F66">
        <w:rPr>
          <w:rFonts w:asciiTheme="minorHAnsi" w:hAnsiTheme="minorHAnsi"/>
          <w:b/>
          <w:color w:val="auto"/>
          <w:sz w:val="22"/>
          <w:szCs w:val="22"/>
        </w:rPr>
        <w:t>LEGACY QUALIFICATIONS (NOT ENGLISH OR MATHS)</w:t>
      </w:r>
    </w:p>
    <w:p w:rsidR="00CC6F66" w:rsidRPr="00BD3B8C" w:rsidRDefault="00CC6F66">
      <w:pPr>
        <w:pStyle w:val="Standard"/>
        <w:rPr>
          <w:rFonts w:asciiTheme="minorHAnsi" w:hAnsiTheme="minorHAnsi"/>
          <w:color w:val="FF0000"/>
          <w:sz w:val="22"/>
          <w:szCs w:val="22"/>
        </w:rPr>
      </w:pPr>
    </w:p>
    <w:tbl>
      <w:tblPr>
        <w:tblW w:w="7293" w:type="dxa"/>
        <w:tblInd w:w="-5" w:type="dxa"/>
        <w:tblLayout w:type="fixed"/>
        <w:tblCellMar>
          <w:left w:w="10" w:type="dxa"/>
          <w:right w:w="10" w:type="dxa"/>
        </w:tblCellMar>
        <w:tblLook w:val="0000" w:firstRow="0" w:lastRow="0" w:firstColumn="0" w:lastColumn="0" w:noHBand="0" w:noVBand="0"/>
      </w:tblPr>
      <w:tblGrid>
        <w:gridCol w:w="856"/>
        <w:gridCol w:w="1412"/>
        <w:gridCol w:w="1412"/>
        <w:gridCol w:w="1347"/>
        <w:gridCol w:w="1133"/>
        <w:gridCol w:w="1133"/>
      </w:tblGrid>
      <w:tr w:rsidR="00CC6F66" w:rsidRPr="00CC6F66" w:rsidTr="00CC6F66">
        <w:tc>
          <w:tcPr>
            <w:tcW w:w="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pPr>
              <w:pStyle w:val="Standard"/>
              <w:rPr>
                <w:rFonts w:asciiTheme="minorHAnsi" w:hAnsiTheme="minorHAnsi"/>
                <w:color w:val="auto"/>
                <w:sz w:val="22"/>
                <w:szCs w:val="22"/>
              </w:rPr>
            </w:pPr>
          </w:p>
        </w:tc>
        <w:tc>
          <w:tcPr>
            <w:tcW w:w="1412" w:type="dxa"/>
            <w:tcBorders>
              <w:top w:val="single" w:sz="4" w:space="0" w:color="00000A"/>
              <w:left w:val="single" w:sz="4" w:space="0" w:color="00000A"/>
              <w:bottom w:val="single" w:sz="4" w:space="0" w:color="auto"/>
              <w:right w:val="single" w:sz="4" w:space="0" w:color="00000A"/>
            </w:tcBorders>
          </w:tcPr>
          <w:p w:rsidR="00CC6F66" w:rsidRPr="00CC6F66" w:rsidRDefault="00CC6F66" w:rsidP="00912881">
            <w:pPr>
              <w:pStyle w:val="Standard"/>
              <w:jc w:val="center"/>
              <w:rPr>
                <w:rFonts w:asciiTheme="minorHAnsi" w:hAnsiTheme="minorHAnsi"/>
                <w:b/>
                <w:color w:val="auto"/>
                <w:sz w:val="22"/>
                <w:szCs w:val="22"/>
              </w:rPr>
            </w:pPr>
            <w:r w:rsidRPr="00CC6F66">
              <w:rPr>
                <w:rFonts w:asciiTheme="minorHAnsi" w:hAnsiTheme="minorHAnsi"/>
                <w:b/>
                <w:color w:val="auto"/>
                <w:sz w:val="22"/>
                <w:szCs w:val="22"/>
              </w:rPr>
              <w:t>2017 ACTUAL</w:t>
            </w:r>
            <w:r>
              <w:rPr>
                <w:rFonts w:asciiTheme="minorHAnsi" w:hAnsiTheme="minorHAnsi"/>
                <w:b/>
                <w:color w:val="auto"/>
                <w:sz w:val="22"/>
                <w:szCs w:val="22"/>
              </w:rPr>
              <w:t xml:space="preserve"> %</w:t>
            </w:r>
          </w:p>
        </w:tc>
        <w:tc>
          <w:tcPr>
            <w:tcW w:w="1412" w:type="dxa"/>
            <w:tcBorders>
              <w:top w:val="single" w:sz="4" w:space="0" w:color="00000A"/>
              <w:left w:val="single" w:sz="4" w:space="0" w:color="00000A"/>
              <w:bottom w:val="single" w:sz="4" w:space="0" w:color="00000A"/>
              <w:right w:val="single" w:sz="4" w:space="0" w:color="00000A"/>
            </w:tcBorders>
          </w:tcPr>
          <w:p w:rsidR="00CC6F66" w:rsidRPr="00CC6F66" w:rsidRDefault="00CC6F66" w:rsidP="00912881">
            <w:pPr>
              <w:pStyle w:val="Standard"/>
              <w:jc w:val="center"/>
              <w:rPr>
                <w:rFonts w:asciiTheme="minorHAnsi" w:hAnsiTheme="minorHAnsi"/>
                <w:b/>
                <w:color w:val="auto"/>
                <w:sz w:val="22"/>
                <w:szCs w:val="22"/>
              </w:rPr>
            </w:pPr>
            <w:r w:rsidRPr="00CC6F66">
              <w:rPr>
                <w:rFonts w:asciiTheme="minorHAnsi" w:hAnsiTheme="minorHAnsi"/>
                <w:b/>
                <w:color w:val="auto"/>
                <w:sz w:val="22"/>
                <w:szCs w:val="22"/>
              </w:rPr>
              <w:t>2016</w:t>
            </w:r>
          </w:p>
          <w:p w:rsidR="00CC6F66" w:rsidRPr="00CC6F66" w:rsidRDefault="00CC6F66" w:rsidP="00912881">
            <w:pPr>
              <w:pStyle w:val="Standard"/>
              <w:jc w:val="center"/>
              <w:rPr>
                <w:rFonts w:asciiTheme="minorHAnsi" w:hAnsiTheme="minorHAnsi"/>
                <w:b/>
                <w:color w:val="auto"/>
                <w:sz w:val="22"/>
                <w:szCs w:val="22"/>
              </w:rPr>
            </w:pPr>
          </w:p>
        </w:tc>
        <w:tc>
          <w:tcPr>
            <w:tcW w:w="13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912881">
            <w:pPr>
              <w:pStyle w:val="Standard"/>
              <w:jc w:val="center"/>
              <w:rPr>
                <w:rFonts w:asciiTheme="minorHAnsi" w:hAnsiTheme="minorHAnsi"/>
                <w:color w:val="auto"/>
                <w:sz w:val="22"/>
                <w:szCs w:val="22"/>
              </w:rPr>
            </w:pPr>
            <w:r w:rsidRPr="00CC6F66">
              <w:rPr>
                <w:rFonts w:asciiTheme="minorHAnsi" w:hAnsiTheme="minorHAnsi"/>
                <w:b/>
                <w:color w:val="auto"/>
                <w:sz w:val="22"/>
                <w:szCs w:val="22"/>
              </w:rPr>
              <w:t>2015</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912881">
            <w:pPr>
              <w:pStyle w:val="Standard"/>
              <w:jc w:val="center"/>
              <w:rPr>
                <w:rFonts w:asciiTheme="minorHAnsi" w:hAnsiTheme="minorHAnsi"/>
                <w:color w:val="auto"/>
                <w:sz w:val="22"/>
                <w:szCs w:val="22"/>
              </w:rPr>
            </w:pPr>
            <w:r w:rsidRPr="00CC6F66">
              <w:rPr>
                <w:rFonts w:asciiTheme="minorHAnsi" w:hAnsiTheme="minorHAnsi"/>
                <w:b/>
                <w:color w:val="auto"/>
                <w:sz w:val="22"/>
                <w:szCs w:val="22"/>
              </w:rPr>
              <w:t>2014</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912881">
            <w:pPr>
              <w:pStyle w:val="Standard"/>
              <w:jc w:val="center"/>
              <w:rPr>
                <w:rFonts w:asciiTheme="minorHAnsi" w:hAnsiTheme="minorHAnsi"/>
                <w:color w:val="auto"/>
                <w:sz w:val="22"/>
                <w:szCs w:val="22"/>
              </w:rPr>
            </w:pPr>
            <w:r w:rsidRPr="00CC6F66">
              <w:rPr>
                <w:rFonts w:asciiTheme="minorHAnsi" w:hAnsiTheme="minorHAnsi"/>
                <w:b/>
                <w:color w:val="auto"/>
                <w:sz w:val="22"/>
                <w:szCs w:val="22"/>
              </w:rPr>
              <w:t>2013</w:t>
            </w:r>
          </w:p>
        </w:tc>
      </w:tr>
      <w:tr w:rsidR="00CC6F66" w:rsidRPr="00CC6F66" w:rsidTr="00CC6F66">
        <w:tc>
          <w:tcPr>
            <w:tcW w:w="85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6F66" w:rsidRPr="00CC6F66" w:rsidRDefault="00CC6F66">
            <w:pPr>
              <w:pStyle w:val="Standard"/>
              <w:jc w:val="center"/>
              <w:rPr>
                <w:rFonts w:asciiTheme="minorHAnsi" w:hAnsiTheme="minorHAnsi"/>
                <w:color w:val="auto"/>
                <w:sz w:val="22"/>
                <w:szCs w:val="22"/>
              </w:rPr>
            </w:pPr>
            <w:r w:rsidRPr="00CC6F66">
              <w:rPr>
                <w:rFonts w:asciiTheme="minorHAnsi" w:hAnsiTheme="minorHAnsi"/>
                <w:b/>
                <w:color w:val="auto"/>
                <w:sz w:val="22"/>
                <w:szCs w:val="22"/>
              </w:rPr>
              <w:t>A*-A</w:t>
            </w:r>
          </w:p>
        </w:tc>
        <w:tc>
          <w:tcPr>
            <w:tcW w:w="1412" w:type="dxa"/>
            <w:tcBorders>
              <w:top w:val="single" w:sz="4" w:space="0" w:color="auto"/>
              <w:left w:val="single" w:sz="4" w:space="0" w:color="auto"/>
              <w:bottom w:val="single" w:sz="4" w:space="0" w:color="auto"/>
              <w:right w:val="single" w:sz="4" w:space="0" w:color="auto"/>
            </w:tcBorders>
          </w:tcPr>
          <w:p w:rsidR="00CC6F66" w:rsidRPr="00CC6F66" w:rsidRDefault="00CC6F66" w:rsidP="00912881">
            <w:pPr>
              <w:pStyle w:val="Standard"/>
              <w:jc w:val="center"/>
              <w:rPr>
                <w:rFonts w:asciiTheme="minorHAnsi" w:hAnsiTheme="minorHAnsi"/>
                <w:color w:val="auto"/>
                <w:sz w:val="22"/>
                <w:szCs w:val="22"/>
              </w:rPr>
            </w:pPr>
            <w:r w:rsidRPr="00CC6F66">
              <w:rPr>
                <w:rFonts w:asciiTheme="minorHAnsi" w:hAnsiTheme="minorHAnsi"/>
                <w:color w:val="auto"/>
                <w:sz w:val="22"/>
                <w:szCs w:val="22"/>
              </w:rPr>
              <w:t>67.6</w:t>
            </w:r>
          </w:p>
        </w:tc>
        <w:tc>
          <w:tcPr>
            <w:tcW w:w="1412" w:type="dxa"/>
            <w:tcBorders>
              <w:top w:val="single" w:sz="4" w:space="0" w:color="00000A"/>
              <w:left w:val="single" w:sz="4" w:space="0" w:color="00000A"/>
              <w:bottom w:val="single" w:sz="4" w:space="0" w:color="00000A"/>
              <w:right w:val="single" w:sz="4" w:space="0" w:color="00000A"/>
            </w:tcBorders>
          </w:tcPr>
          <w:p w:rsidR="00CC6F66" w:rsidRPr="00CC6F66" w:rsidRDefault="00CC6F66" w:rsidP="00912881">
            <w:pPr>
              <w:pStyle w:val="Standard"/>
              <w:jc w:val="center"/>
              <w:rPr>
                <w:rFonts w:asciiTheme="minorHAnsi" w:hAnsiTheme="minorHAnsi"/>
                <w:color w:val="auto"/>
                <w:sz w:val="22"/>
                <w:szCs w:val="22"/>
              </w:rPr>
            </w:pPr>
            <w:r w:rsidRPr="00CC6F66">
              <w:rPr>
                <w:rFonts w:asciiTheme="minorHAnsi" w:hAnsiTheme="minorHAnsi"/>
                <w:color w:val="auto"/>
                <w:sz w:val="22"/>
                <w:szCs w:val="22"/>
              </w:rPr>
              <w:t>61.4</w:t>
            </w:r>
          </w:p>
        </w:tc>
        <w:tc>
          <w:tcPr>
            <w:tcW w:w="13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912881">
            <w:pPr>
              <w:pStyle w:val="Standard"/>
              <w:jc w:val="center"/>
              <w:rPr>
                <w:rFonts w:asciiTheme="minorHAnsi" w:hAnsiTheme="minorHAnsi"/>
                <w:color w:val="auto"/>
                <w:sz w:val="22"/>
                <w:szCs w:val="22"/>
              </w:rPr>
            </w:pPr>
            <w:r w:rsidRPr="00CC6F66">
              <w:rPr>
                <w:rFonts w:asciiTheme="minorHAnsi" w:hAnsiTheme="minorHAnsi"/>
                <w:color w:val="auto"/>
                <w:sz w:val="22"/>
                <w:szCs w:val="22"/>
              </w:rPr>
              <w:t>69.3</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912881">
            <w:pPr>
              <w:pStyle w:val="Standard"/>
              <w:jc w:val="center"/>
              <w:rPr>
                <w:rFonts w:asciiTheme="minorHAnsi" w:hAnsiTheme="minorHAnsi"/>
                <w:color w:val="auto"/>
                <w:sz w:val="22"/>
                <w:szCs w:val="22"/>
              </w:rPr>
            </w:pPr>
            <w:r w:rsidRPr="00CC6F66">
              <w:rPr>
                <w:rFonts w:asciiTheme="minorHAnsi" w:hAnsiTheme="minorHAnsi"/>
                <w:color w:val="auto"/>
                <w:sz w:val="22"/>
                <w:szCs w:val="22"/>
              </w:rPr>
              <w:t>65.1</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912881">
            <w:pPr>
              <w:pStyle w:val="Standard"/>
              <w:jc w:val="center"/>
              <w:rPr>
                <w:rFonts w:asciiTheme="minorHAnsi" w:hAnsiTheme="minorHAnsi"/>
                <w:color w:val="auto"/>
                <w:sz w:val="22"/>
                <w:szCs w:val="22"/>
              </w:rPr>
            </w:pPr>
            <w:r w:rsidRPr="00CC6F66">
              <w:rPr>
                <w:rFonts w:asciiTheme="minorHAnsi" w:hAnsiTheme="minorHAnsi"/>
                <w:color w:val="auto"/>
                <w:sz w:val="22"/>
                <w:szCs w:val="22"/>
              </w:rPr>
              <w:t>64.7</w:t>
            </w:r>
          </w:p>
        </w:tc>
      </w:tr>
      <w:tr w:rsidR="00CC6F66" w:rsidRPr="00CC6F66" w:rsidTr="00CC6F66">
        <w:tc>
          <w:tcPr>
            <w:tcW w:w="85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b/>
                <w:color w:val="auto"/>
                <w:sz w:val="22"/>
                <w:szCs w:val="22"/>
              </w:rPr>
              <w:t>A*</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CC6F66" w:rsidRPr="00CC6F66" w:rsidRDefault="00CC6F66" w:rsidP="00CC6F66">
            <w:pPr>
              <w:jc w:val="center"/>
              <w:rPr>
                <w:rFonts w:ascii="Calibri" w:hAnsi="Calibri"/>
                <w:sz w:val="22"/>
                <w:szCs w:val="22"/>
              </w:rPr>
            </w:pPr>
            <w:r w:rsidRPr="00CC6F66">
              <w:rPr>
                <w:rFonts w:ascii="Calibri" w:hAnsi="Calibri"/>
                <w:sz w:val="22"/>
                <w:szCs w:val="22"/>
              </w:rPr>
              <w:t>37.3</w:t>
            </w:r>
          </w:p>
        </w:tc>
        <w:tc>
          <w:tcPr>
            <w:tcW w:w="1412" w:type="dxa"/>
            <w:tcBorders>
              <w:top w:val="single" w:sz="4" w:space="0" w:color="00000A"/>
              <w:left w:val="single" w:sz="4" w:space="0" w:color="00000A"/>
              <w:bottom w:val="single" w:sz="4" w:space="0" w:color="00000A"/>
              <w:right w:val="single" w:sz="4" w:space="0" w:color="00000A"/>
            </w:tcBorders>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27.9</w:t>
            </w:r>
          </w:p>
        </w:tc>
        <w:tc>
          <w:tcPr>
            <w:tcW w:w="13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34.6</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29.2</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27.6</w:t>
            </w:r>
          </w:p>
        </w:tc>
      </w:tr>
      <w:tr w:rsidR="00CC6F66" w:rsidRPr="00CC6F66" w:rsidTr="00CC6F66">
        <w:tc>
          <w:tcPr>
            <w:tcW w:w="85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b/>
                <w:color w:val="auto"/>
                <w:sz w:val="22"/>
                <w:szCs w:val="22"/>
              </w:rPr>
              <w:t>A</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CC6F66" w:rsidRPr="00CC6F66" w:rsidRDefault="00CC6F66" w:rsidP="00CC6F66">
            <w:pPr>
              <w:jc w:val="center"/>
              <w:rPr>
                <w:rFonts w:ascii="Calibri" w:hAnsi="Calibri"/>
                <w:sz w:val="22"/>
                <w:szCs w:val="22"/>
              </w:rPr>
            </w:pPr>
            <w:r w:rsidRPr="00CC6F66">
              <w:rPr>
                <w:rFonts w:ascii="Calibri" w:hAnsi="Calibri"/>
                <w:sz w:val="22"/>
                <w:szCs w:val="22"/>
              </w:rPr>
              <w:t>30</w:t>
            </w:r>
          </w:p>
        </w:tc>
        <w:tc>
          <w:tcPr>
            <w:tcW w:w="1412" w:type="dxa"/>
            <w:tcBorders>
              <w:top w:val="single" w:sz="4" w:space="0" w:color="00000A"/>
              <w:left w:val="single" w:sz="4" w:space="0" w:color="00000A"/>
              <w:bottom w:val="single" w:sz="4" w:space="0" w:color="00000A"/>
              <w:right w:val="single" w:sz="4" w:space="0" w:color="00000A"/>
            </w:tcBorders>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33.4</w:t>
            </w:r>
          </w:p>
        </w:tc>
        <w:tc>
          <w:tcPr>
            <w:tcW w:w="13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34.8</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36.0</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37.2</w:t>
            </w:r>
          </w:p>
        </w:tc>
      </w:tr>
      <w:tr w:rsidR="00CC6F66" w:rsidRPr="00CC6F66" w:rsidTr="00CC6F66">
        <w:tc>
          <w:tcPr>
            <w:tcW w:w="85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b/>
                <w:color w:val="auto"/>
                <w:sz w:val="22"/>
                <w:szCs w:val="22"/>
              </w:rPr>
              <w:t>B</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CC6F66" w:rsidRPr="00CC6F66" w:rsidRDefault="00CC6F66" w:rsidP="00CC6F66">
            <w:pPr>
              <w:jc w:val="center"/>
              <w:rPr>
                <w:rFonts w:ascii="Calibri" w:hAnsi="Calibri"/>
                <w:sz w:val="22"/>
                <w:szCs w:val="22"/>
              </w:rPr>
            </w:pPr>
            <w:r w:rsidRPr="00CC6F66">
              <w:rPr>
                <w:rFonts w:ascii="Calibri" w:hAnsi="Calibri"/>
                <w:sz w:val="22"/>
                <w:szCs w:val="22"/>
              </w:rPr>
              <w:t>20.6</w:t>
            </w:r>
          </w:p>
        </w:tc>
        <w:tc>
          <w:tcPr>
            <w:tcW w:w="1412" w:type="dxa"/>
            <w:tcBorders>
              <w:top w:val="single" w:sz="4" w:space="0" w:color="00000A"/>
              <w:left w:val="single" w:sz="4" w:space="0" w:color="00000A"/>
              <w:bottom w:val="single" w:sz="4" w:space="0" w:color="00000A"/>
              <w:right w:val="single" w:sz="4" w:space="0" w:color="00000A"/>
            </w:tcBorders>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25.1</w:t>
            </w:r>
          </w:p>
        </w:tc>
        <w:tc>
          <w:tcPr>
            <w:tcW w:w="13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22.3</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23.1</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25.2</w:t>
            </w:r>
          </w:p>
        </w:tc>
      </w:tr>
      <w:tr w:rsidR="00CC6F66" w:rsidRPr="00CC6F66" w:rsidTr="00CC6F66">
        <w:tc>
          <w:tcPr>
            <w:tcW w:w="85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b/>
                <w:color w:val="auto"/>
                <w:sz w:val="22"/>
                <w:szCs w:val="22"/>
              </w:rPr>
              <w:t>C</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CC6F66" w:rsidRPr="00CC6F66" w:rsidRDefault="00CC6F66" w:rsidP="00CC6F66">
            <w:pPr>
              <w:jc w:val="center"/>
              <w:rPr>
                <w:rFonts w:ascii="Calibri" w:hAnsi="Calibri"/>
                <w:sz w:val="22"/>
                <w:szCs w:val="22"/>
              </w:rPr>
            </w:pPr>
            <w:r w:rsidRPr="00CC6F66">
              <w:rPr>
                <w:rFonts w:ascii="Calibri" w:hAnsi="Calibri"/>
                <w:sz w:val="22"/>
                <w:szCs w:val="22"/>
              </w:rPr>
              <w:t>7.4</w:t>
            </w:r>
          </w:p>
        </w:tc>
        <w:tc>
          <w:tcPr>
            <w:tcW w:w="1412" w:type="dxa"/>
            <w:tcBorders>
              <w:top w:val="single" w:sz="4" w:space="0" w:color="00000A"/>
              <w:left w:val="single" w:sz="4" w:space="0" w:color="00000A"/>
              <w:bottom w:val="single" w:sz="4" w:space="0" w:color="00000A"/>
              <w:right w:val="single" w:sz="4" w:space="0" w:color="00000A"/>
            </w:tcBorders>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8.7</w:t>
            </w:r>
          </w:p>
        </w:tc>
        <w:tc>
          <w:tcPr>
            <w:tcW w:w="13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6.8</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9.2</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8.4</w:t>
            </w:r>
          </w:p>
        </w:tc>
      </w:tr>
      <w:tr w:rsidR="00CC6F66" w:rsidRPr="00CC6F66" w:rsidTr="00CC6F66">
        <w:tc>
          <w:tcPr>
            <w:tcW w:w="85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b/>
                <w:color w:val="auto"/>
                <w:sz w:val="22"/>
                <w:szCs w:val="22"/>
              </w:rPr>
              <w:t>D</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CC6F66" w:rsidRPr="00CC6F66" w:rsidRDefault="00CC6F66" w:rsidP="00CC6F66">
            <w:pPr>
              <w:jc w:val="center"/>
              <w:rPr>
                <w:rFonts w:ascii="Calibri" w:hAnsi="Calibri"/>
                <w:sz w:val="22"/>
                <w:szCs w:val="22"/>
              </w:rPr>
            </w:pPr>
            <w:r w:rsidRPr="00CC6F66">
              <w:rPr>
                <w:rFonts w:ascii="Calibri" w:hAnsi="Calibri"/>
                <w:sz w:val="22"/>
                <w:szCs w:val="22"/>
              </w:rPr>
              <w:t>2.0</w:t>
            </w:r>
          </w:p>
        </w:tc>
        <w:tc>
          <w:tcPr>
            <w:tcW w:w="1412" w:type="dxa"/>
            <w:tcBorders>
              <w:top w:val="single" w:sz="4" w:space="0" w:color="00000A"/>
              <w:left w:val="single" w:sz="4" w:space="0" w:color="00000A"/>
              <w:bottom w:val="single" w:sz="4" w:space="0" w:color="00000A"/>
              <w:right w:val="single" w:sz="4" w:space="0" w:color="00000A"/>
            </w:tcBorders>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2.8</w:t>
            </w:r>
          </w:p>
        </w:tc>
        <w:tc>
          <w:tcPr>
            <w:tcW w:w="13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1.7</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2.0</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1.4</w:t>
            </w:r>
          </w:p>
        </w:tc>
      </w:tr>
      <w:tr w:rsidR="00CC6F66" w:rsidRPr="00CC6F66" w:rsidTr="00CC6F66">
        <w:tc>
          <w:tcPr>
            <w:tcW w:w="85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b/>
                <w:color w:val="auto"/>
                <w:sz w:val="22"/>
                <w:szCs w:val="22"/>
              </w:rPr>
              <w:t>E</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CC6F66" w:rsidRPr="00CC6F66" w:rsidRDefault="00CC6F66" w:rsidP="00CC6F66">
            <w:pPr>
              <w:jc w:val="center"/>
              <w:rPr>
                <w:rFonts w:ascii="Calibri" w:hAnsi="Calibri"/>
                <w:sz w:val="22"/>
                <w:szCs w:val="22"/>
              </w:rPr>
            </w:pPr>
            <w:r w:rsidRPr="00CC6F66">
              <w:rPr>
                <w:rFonts w:ascii="Calibri" w:hAnsi="Calibri"/>
                <w:sz w:val="22"/>
                <w:szCs w:val="22"/>
              </w:rPr>
              <w:t>0.9</w:t>
            </w:r>
          </w:p>
        </w:tc>
        <w:tc>
          <w:tcPr>
            <w:tcW w:w="1412" w:type="dxa"/>
            <w:tcBorders>
              <w:top w:val="single" w:sz="4" w:space="0" w:color="00000A"/>
              <w:left w:val="single" w:sz="4" w:space="0" w:color="00000A"/>
              <w:bottom w:val="single" w:sz="4" w:space="0" w:color="00000A"/>
              <w:right w:val="single" w:sz="4" w:space="0" w:color="00000A"/>
            </w:tcBorders>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1.4</w:t>
            </w:r>
          </w:p>
        </w:tc>
        <w:tc>
          <w:tcPr>
            <w:tcW w:w="13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0.7</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0.4</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0.2</w:t>
            </w:r>
          </w:p>
        </w:tc>
      </w:tr>
      <w:tr w:rsidR="00CC6F66" w:rsidRPr="00CC6F66" w:rsidTr="00CC6F66">
        <w:tc>
          <w:tcPr>
            <w:tcW w:w="85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b/>
                <w:color w:val="auto"/>
                <w:sz w:val="22"/>
                <w:szCs w:val="22"/>
              </w:rPr>
              <w:t>F</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CC6F66" w:rsidRPr="00CC6F66" w:rsidRDefault="00CC6F66" w:rsidP="00CC6F66">
            <w:pPr>
              <w:jc w:val="center"/>
              <w:rPr>
                <w:rFonts w:ascii="Calibri" w:hAnsi="Calibri"/>
                <w:sz w:val="22"/>
                <w:szCs w:val="22"/>
              </w:rPr>
            </w:pPr>
            <w:r w:rsidRPr="00CC6F66">
              <w:rPr>
                <w:rFonts w:ascii="Calibri" w:hAnsi="Calibri"/>
                <w:sz w:val="22"/>
                <w:szCs w:val="22"/>
              </w:rPr>
              <w:t>0.4</w:t>
            </w:r>
          </w:p>
        </w:tc>
        <w:tc>
          <w:tcPr>
            <w:tcW w:w="1412" w:type="dxa"/>
            <w:tcBorders>
              <w:top w:val="single" w:sz="4" w:space="0" w:color="00000A"/>
              <w:left w:val="single" w:sz="4" w:space="0" w:color="00000A"/>
              <w:bottom w:val="single" w:sz="4" w:space="0" w:color="00000A"/>
              <w:right w:val="single" w:sz="4" w:space="0" w:color="00000A"/>
            </w:tcBorders>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0.4</w:t>
            </w:r>
          </w:p>
        </w:tc>
        <w:tc>
          <w:tcPr>
            <w:tcW w:w="13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0.1</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0.3</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6F66" w:rsidRPr="00CC6F66" w:rsidRDefault="00CC6F66" w:rsidP="00CC6F66">
            <w:pPr>
              <w:pStyle w:val="Standard"/>
              <w:jc w:val="center"/>
              <w:rPr>
                <w:rFonts w:asciiTheme="minorHAnsi" w:hAnsiTheme="minorHAnsi"/>
                <w:color w:val="auto"/>
                <w:sz w:val="22"/>
                <w:szCs w:val="22"/>
              </w:rPr>
            </w:pPr>
            <w:r w:rsidRPr="00CC6F66">
              <w:rPr>
                <w:rFonts w:asciiTheme="minorHAnsi" w:hAnsiTheme="minorHAnsi"/>
                <w:color w:val="auto"/>
                <w:sz w:val="22"/>
                <w:szCs w:val="22"/>
              </w:rPr>
              <w:t>0.1</w:t>
            </w:r>
          </w:p>
        </w:tc>
      </w:tr>
    </w:tbl>
    <w:p w:rsidR="003426BE" w:rsidRDefault="003426BE">
      <w:pPr>
        <w:pStyle w:val="Standard"/>
        <w:rPr>
          <w:rFonts w:asciiTheme="minorHAnsi" w:hAnsiTheme="minorHAnsi"/>
          <w:b/>
          <w:color w:val="FF0000"/>
          <w:sz w:val="22"/>
          <w:szCs w:val="22"/>
        </w:rPr>
      </w:pPr>
    </w:p>
    <w:p w:rsidR="00CC6F66" w:rsidRPr="00CC6F66" w:rsidRDefault="00CC6F66">
      <w:pPr>
        <w:pStyle w:val="Standard"/>
        <w:rPr>
          <w:rFonts w:asciiTheme="minorHAnsi" w:hAnsiTheme="minorHAnsi"/>
          <w:b/>
          <w:color w:val="auto"/>
          <w:sz w:val="22"/>
          <w:szCs w:val="22"/>
        </w:rPr>
      </w:pPr>
      <w:r w:rsidRPr="00CC6F66">
        <w:rPr>
          <w:rFonts w:asciiTheme="minorHAnsi" w:hAnsiTheme="minorHAnsi"/>
          <w:b/>
          <w:color w:val="auto"/>
          <w:sz w:val="22"/>
          <w:szCs w:val="22"/>
        </w:rPr>
        <w:t>MATHS AND ENGLISH</w:t>
      </w:r>
    </w:p>
    <w:p w:rsidR="00CC6F66" w:rsidRDefault="00CC6F66">
      <w:pPr>
        <w:pStyle w:val="Standard"/>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3005"/>
        <w:gridCol w:w="1550"/>
      </w:tblGrid>
      <w:tr w:rsidR="00E21B25" w:rsidRPr="00E21B25" w:rsidTr="00CC6F66">
        <w:tc>
          <w:tcPr>
            <w:tcW w:w="3005" w:type="dxa"/>
          </w:tcPr>
          <w:p w:rsidR="00CC6F66" w:rsidRPr="00E21B25" w:rsidRDefault="00CC6F66">
            <w:pPr>
              <w:pStyle w:val="Standard"/>
              <w:rPr>
                <w:rFonts w:asciiTheme="minorHAnsi" w:hAnsiTheme="minorHAnsi"/>
                <w:b/>
                <w:color w:val="auto"/>
              </w:rPr>
            </w:pPr>
          </w:p>
        </w:tc>
        <w:tc>
          <w:tcPr>
            <w:tcW w:w="1550" w:type="dxa"/>
          </w:tcPr>
          <w:p w:rsidR="00CC6F66" w:rsidRPr="00E21B25" w:rsidRDefault="00CC6F66" w:rsidP="00CC6F66">
            <w:pPr>
              <w:pStyle w:val="Standard"/>
              <w:jc w:val="center"/>
              <w:rPr>
                <w:rFonts w:asciiTheme="minorHAnsi" w:hAnsiTheme="minorHAnsi"/>
                <w:b/>
                <w:color w:val="auto"/>
              </w:rPr>
            </w:pPr>
            <w:r w:rsidRPr="00E21B25">
              <w:rPr>
                <w:rFonts w:asciiTheme="minorHAnsi" w:hAnsiTheme="minorHAnsi"/>
                <w:b/>
                <w:color w:val="auto"/>
              </w:rPr>
              <w:t>2017 ACTUAL %</w:t>
            </w:r>
          </w:p>
        </w:tc>
      </w:tr>
      <w:tr w:rsidR="00E21B25" w:rsidRPr="00E21B25" w:rsidTr="00CC6F66">
        <w:tc>
          <w:tcPr>
            <w:tcW w:w="3005" w:type="dxa"/>
          </w:tcPr>
          <w:p w:rsidR="00CC6F66" w:rsidRPr="00E21B25" w:rsidRDefault="00CC6F66" w:rsidP="00CC6F66">
            <w:pPr>
              <w:pStyle w:val="Standard"/>
              <w:rPr>
                <w:rFonts w:asciiTheme="minorHAnsi" w:hAnsiTheme="minorHAnsi"/>
                <w:b/>
                <w:color w:val="auto"/>
              </w:rPr>
            </w:pPr>
            <w:r w:rsidRPr="00E21B25">
              <w:rPr>
                <w:rFonts w:asciiTheme="minorHAnsi" w:hAnsiTheme="minorHAnsi"/>
                <w:b/>
                <w:color w:val="auto"/>
              </w:rPr>
              <w:t>7 – 9</w:t>
            </w:r>
          </w:p>
        </w:tc>
        <w:tc>
          <w:tcPr>
            <w:tcW w:w="1550" w:type="dxa"/>
            <w:tcBorders>
              <w:top w:val="single" w:sz="4" w:space="0" w:color="auto"/>
              <w:left w:val="nil"/>
              <w:bottom w:val="single" w:sz="4" w:space="0" w:color="auto"/>
              <w:right w:val="single" w:sz="4" w:space="0" w:color="auto"/>
            </w:tcBorders>
            <w:shd w:val="clear" w:color="auto" w:fill="auto"/>
            <w:vAlign w:val="bottom"/>
          </w:tcPr>
          <w:p w:rsidR="00CC6F66" w:rsidRPr="00E21B25" w:rsidRDefault="00CC6F66" w:rsidP="00CC6F66">
            <w:pPr>
              <w:jc w:val="center"/>
              <w:rPr>
                <w:rFonts w:ascii="Calibri" w:hAnsi="Calibri"/>
              </w:rPr>
            </w:pPr>
            <w:r w:rsidRPr="00E21B25">
              <w:rPr>
                <w:rFonts w:ascii="Calibri" w:hAnsi="Calibri"/>
              </w:rPr>
              <w:t>60.1</w:t>
            </w:r>
          </w:p>
        </w:tc>
      </w:tr>
      <w:tr w:rsidR="00E21B25" w:rsidRPr="00E21B25" w:rsidTr="00CC6F66">
        <w:tc>
          <w:tcPr>
            <w:tcW w:w="3005" w:type="dxa"/>
          </w:tcPr>
          <w:p w:rsidR="00CC6F66" w:rsidRPr="00E21B25" w:rsidRDefault="00CC6F66" w:rsidP="00CC6F66">
            <w:pPr>
              <w:pStyle w:val="Standard"/>
              <w:rPr>
                <w:rFonts w:asciiTheme="minorHAnsi" w:hAnsiTheme="minorHAnsi"/>
                <w:b/>
                <w:color w:val="auto"/>
              </w:rPr>
            </w:pPr>
            <w:r w:rsidRPr="00E21B25">
              <w:rPr>
                <w:rFonts w:asciiTheme="minorHAnsi" w:hAnsiTheme="minorHAnsi"/>
                <w:b/>
                <w:color w:val="auto"/>
              </w:rPr>
              <w:t>9</w:t>
            </w:r>
          </w:p>
        </w:tc>
        <w:tc>
          <w:tcPr>
            <w:tcW w:w="1550" w:type="dxa"/>
            <w:tcBorders>
              <w:top w:val="single" w:sz="4" w:space="0" w:color="auto"/>
              <w:left w:val="nil"/>
              <w:bottom w:val="single" w:sz="4" w:space="0" w:color="auto"/>
              <w:right w:val="single" w:sz="4" w:space="0" w:color="auto"/>
            </w:tcBorders>
            <w:shd w:val="clear" w:color="auto" w:fill="auto"/>
            <w:vAlign w:val="bottom"/>
          </w:tcPr>
          <w:p w:rsidR="00CC6F66" w:rsidRPr="00E21B25" w:rsidRDefault="00CC6F66" w:rsidP="00CC6F66">
            <w:pPr>
              <w:jc w:val="center"/>
              <w:rPr>
                <w:rFonts w:ascii="Calibri" w:hAnsi="Calibri"/>
              </w:rPr>
            </w:pPr>
            <w:r w:rsidRPr="00E21B25">
              <w:rPr>
                <w:rFonts w:ascii="Calibri" w:hAnsi="Calibri"/>
              </w:rPr>
              <w:t>14.7</w:t>
            </w:r>
          </w:p>
        </w:tc>
      </w:tr>
      <w:tr w:rsidR="00E21B25" w:rsidRPr="00E21B25" w:rsidTr="00CC6F66">
        <w:tc>
          <w:tcPr>
            <w:tcW w:w="3005" w:type="dxa"/>
          </w:tcPr>
          <w:p w:rsidR="00CC6F66" w:rsidRPr="00E21B25" w:rsidRDefault="00CC6F66" w:rsidP="00CC6F66">
            <w:pPr>
              <w:pStyle w:val="Standard"/>
              <w:rPr>
                <w:rFonts w:asciiTheme="minorHAnsi" w:hAnsiTheme="minorHAnsi"/>
                <w:b/>
                <w:color w:val="auto"/>
              </w:rPr>
            </w:pPr>
            <w:r w:rsidRPr="00E21B25">
              <w:rPr>
                <w:rFonts w:asciiTheme="minorHAnsi" w:hAnsiTheme="minorHAnsi"/>
                <w:b/>
                <w:color w:val="auto"/>
              </w:rPr>
              <w:t>8</w:t>
            </w:r>
          </w:p>
        </w:tc>
        <w:tc>
          <w:tcPr>
            <w:tcW w:w="1550" w:type="dxa"/>
            <w:tcBorders>
              <w:top w:val="single" w:sz="4" w:space="0" w:color="auto"/>
              <w:left w:val="nil"/>
              <w:bottom w:val="single" w:sz="4" w:space="0" w:color="auto"/>
              <w:right w:val="single" w:sz="4" w:space="0" w:color="auto"/>
            </w:tcBorders>
            <w:shd w:val="clear" w:color="auto" w:fill="auto"/>
            <w:vAlign w:val="bottom"/>
          </w:tcPr>
          <w:p w:rsidR="00CC6F66" w:rsidRPr="00E21B25" w:rsidRDefault="00CC6F66" w:rsidP="00CC6F66">
            <w:pPr>
              <w:jc w:val="center"/>
              <w:rPr>
                <w:rFonts w:ascii="Calibri" w:hAnsi="Calibri"/>
              </w:rPr>
            </w:pPr>
            <w:r w:rsidRPr="00E21B25">
              <w:rPr>
                <w:rFonts w:ascii="Calibri" w:hAnsi="Calibri"/>
              </w:rPr>
              <w:t>22.5</w:t>
            </w:r>
          </w:p>
        </w:tc>
      </w:tr>
      <w:tr w:rsidR="00E21B25" w:rsidRPr="00E21B25" w:rsidTr="00CC6F66">
        <w:tc>
          <w:tcPr>
            <w:tcW w:w="3005" w:type="dxa"/>
          </w:tcPr>
          <w:p w:rsidR="00CC6F66" w:rsidRPr="00E21B25" w:rsidRDefault="00CC6F66" w:rsidP="00CC6F66">
            <w:pPr>
              <w:pStyle w:val="Standard"/>
              <w:rPr>
                <w:rFonts w:asciiTheme="minorHAnsi" w:hAnsiTheme="minorHAnsi"/>
                <w:b/>
                <w:color w:val="auto"/>
              </w:rPr>
            </w:pPr>
            <w:r w:rsidRPr="00E21B25">
              <w:rPr>
                <w:rFonts w:asciiTheme="minorHAnsi" w:hAnsiTheme="minorHAnsi"/>
                <w:b/>
                <w:color w:val="auto"/>
              </w:rPr>
              <w:t>7</w:t>
            </w:r>
          </w:p>
        </w:tc>
        <w:tc>
          <w:tcPr>
            <w:tcW w:w="1550" w:type="dxa"/>
            <w:tcBorders>
              <w:top w:val="single" w:sz="4" w:space="0" w:color="auto"/>
              <w:left w:val="nil"/>
              <w:bottom w:val="single" w:sz="4" w:space="0" w:color="auto"/>
              <w:right w:val="single" w:sz="4" w:space="0" w:color="auto"/>
            </w:tcBorders>
            <w:shd w:val="clear" w:color="auto" w:fill="auto"/>
            <w:vAlign w:val="bottom"/>
          </w:tcPr>
          <w:p w:rsidR="00CC6F66" w:rsidRPr="00E21B25" w:rsidRDefault="00CC6F66" w:rsidP="00CC6F66">
            <w:pPr>
              <w:jc w:val="center"/>
              <w:rPr>
                <w:rFonts w:ascii="Calibri" w:hAnsi="Calibri"/>
              </w:rPr>
            </w:pPr>
            <w:r w:rsidRPr="00E21B25">
              <w:rPr>
                <w:rFonts w:ascii="Calibri" w:hAnsi="Calibri"/>
              </w:rPr>
              <w:t>23.4</w:t>
            </w:r>
          </w:p>
        </w:tc>
      </w:tr>
      <w:tr w:rsidR="00E21B25" w:rsidRPr="00E21B25" w:rsidTr="00CC6F66">
        <w:tc>
          <w:tcPr>
            <w:tcW w:w="3005" w:type="dxa"/>
          </w:tcPr>
          <w:p w:rsidR="00CC6F66" w:rsidRPr="00E21B25" w:rsidRDefault="00CC6F66" w:rsidP="00CC6F66">
            <w:pPr>
              <w:pStyle w:val="Standard"/>
              <w:rPr>
                <w:rFonts w:asciiTheme="minorHAnsi" w:hAnsiTheme="minorHAnsi"/>
                <w:b/>
                <w:color w:val="auto"/>
              </w:rPr>
            </w:pPr>
            <w:r w:rsidRPr="00E21B25">
              <w:rPr>
                <w:rFonts w:asciiTheme="minorHAnsi" w:hAnsiTheme="minorHAnsi"/>
                <w:b/>
                <w:color w:val="auto"/>
              </w:rPr>
              <w:t>6</w:t>
            </w:r>
          </w:p>
        </w:tc>
        <w:tc>
          <w:tcPr>
            <w:tcW w:w="1550" w:type="dxa"/>
            <w:tcBorders>
              <w:top w:val="single" w:sz="4" w:space="0" w:color="auto"/>
              <w:left w:val="nil"/>
              <w:bottom w:val="single" w:sz="4" w:space="0" w:color="auto"/>
              <w:right w:val="single" w:sz="4" w:space="0" w:color="auto"/>
            </w:tcBorders>
            <w:shd w:val="clear" w:color="auto" w:fill="auto"/>
            <w:vAlign w:val="bottom"/>
          </w:tcPr>
          <w:p w:rsidR="00CC6F66" w:rsidRPr="00E21B25" w:rsidRDefault="00CC6F66" w:rsidP="00CC6F66">
            <w:pPr>
              <w:jc w:val="center"/>
              <w:rPr>
                <w:rFonts w:ascii="Calibri" w:hAnsi="Calibri"/>
              </w:rPr>
            </w:pPr>
            <w:r w:rsidRPr="00E21B25">
              <w:rPr>
                <w:rFonts w:ascii="Calibri" w:hAnsi="Calibri"/>
              </w:rPr>
              <w:t>22.1</w:t>
            </w:r>
          </w:p>
        </w:tc>
      </w:tr>
      <w:tr w:rsidR="00E21B25" w:rsidRPr="00E21B25" w:rsidTr="00CC6F66">
        <w:tc>
          <w:tcPr>
            <w:tcW w:w="3005" w:type="dxa"/>
          </w:tcPr>
          <w:p w:rsidR="00CC6F66" w:rsidRPr="00E21B25" w:rsidRDefault="00CC6F66" w:rsidP="00CC6F66">
            <w:pPr>
              <w:pStyle w:val="Standard"/>
              <w:rPr>
                <w:rFonts w:asciiTheme="minorHAnsi" w:hAnsiTheme="minorHAnsi"/>
                <w:b/>
                <w:color w:val="auto"/>
              </w:rPr>
            </w:pPr>
            <w:r w:rsidRPr="00E21B25">
              <w:rPr>
                <w:rFonts w:asciiTheme="minorHAnsi" w:hAnsiTheme="minorHAnsi"/>
                <w:b/>
                <w:color w:val="auto"/>
              </w:rPr>
              <w:t>5</w:t>
            </w:r>
          </w:p>
        </w:tc>
        <w:tc>
          <w:tcPr>
            <w:tcW w:w="1550" w:type="dxa"/>
            <w:tcBorders>
              <w:top w:val="single" w:sz="4" w:space="0" w:color="auto"/>
              <w:left w:val="nil"/>
              <w:bottom w:val="single" w:sz="4" w:space="0" w:color="auto"/>
              <w:right w:val="single" w:sz="4" w:space="0" w:color="auto"/>
            </w:tcBorders>
            <w:shd w:val="clear" w:color="auto" w:fill="auto"/>
            <w:vAlign w:val="bottom"/>
          </w:tcPr>
          <w:p w:rsidR="00CC6F66" w:rsidRPr="00E21B25" w:rsidRDefault="00CC6F66" w:rsidP="00CC6F66">
            <w:pPr>
              <w:jc w:val="center"/>
              <w:rPr>
                <w:rFonts w:ascii="Calibri" w:hAnsi="Calibri"/>
              </w:rPr>
            </w:pPr>
            <w:r w:rsidRPr="00E21B25">
              <w:rPr>
                <w:rFonts w:ascii="Calibri" w:hAnsi="Calibri"/>
              </w:rPr>
              <w:t>13.4</w:t>
            </w:r>
          </w:p>
        </w:tc>
      </w:tr>
      <w:tr w:rsidR="00E21B25" w:rsidRPr="00E21B25" w:rsidTr="00CC6F66">
        <w:tc>
          <w:tcPr>
            <w:tcW w:w="3005" w:type="dxa"/>
          </w:tcPr>
          <w:p w:rsidR="00CC6F66" w:rsidRPr="00E21B25" w:rsidRDefault="00CC6F66" w:rsidP="00CC6F66">
            <w:pPr>
              <w:pStyle w:val="Standard"/>
              <w:rPr>
                <w:rFonts w:asciiTheme="minorHAnsi" w:hAnsiTheme="minorHAnsi"/>
                <w:b/>
                <w:color w:val="auto"/>
              </w:rPr>
            </w:pPr>
            <w:r w:rsidRPr="00E21B25">
              <w:rPr>
                <w:rFonts w:asciiTheme="minorHAnsi" w:hAnsiTheme="minorHAnsi"/>
                <w:b/>
                <w:color w:val="auto"/>
              </w:rPr>
              <w:t>4</w:t>
            </w:r>
          </w:p>
        </w:tc>
        <w:tc>
          <w:tcPr>
            <w:tcW w:w="1550" w:type="dxa"/>
            <w:tcBorders>
              <w:top w:val="single" w:sz="4" w:space="0" w:color="auto"/>
              <w:left w:val="nil"/>
              <w:bottom w:val="single" w:sz="4" w:space="0" w:color="auto"/>
              <w:right w:val="single" w:sz="4" w:space="0" w:color="auto"/>
            </w:tcBorders>
            <w:shd w:val="clear" w:color="auto" w:fill="auto"/>
            <w:vAlign w:val="bottom"/>
          </w:tcPr>
          <w:p w:rsidR="00CC6F66" w:rsidRPr="00E21B25" w:rsidRDefault="00CC6F66" w:rsidP="00CC6F66">
            <w:pPr>
              <w:jc w:val="center"/>
              <w:rPr>
                <w:rFonts w:ascii="Calibri" w:hAnsi="Calibri"/>
              </w:rPr>
            </w:pPr>
            <w:r w:rsidRPr="00E21B25">
              <w:rPr>
                <w:rFonts w:ascii="Calibri" w:hAnsi="Calibri"/>
              </w:rPr>
              <w:t>1.9</w:t>
            </w:r>
          </w:p>
        </w:tc>
      </w:tr>
      <w:tr w:rsidR="00E21B25" w:rsidRPr="00E21B25" w:rsidTr="00297FFC">
        <w:tc>
          <w:tcPr>
            <w:tcW w:w="3005" w:type="dxa"/>
          </w:tcPr>
          <w:p w:rsidR="00CC6F66" w:rsidRPr="00E21B25" w:rsidRDefault="00CC6F66" w:rsidP="00CC6F66">
            <w:pPr>
              <w:pStyle w:val="Standard"/>
              <w:rPr>
                <w:rFonts w:asciiTheme="minorHAnsi" w:hAnsiTheme="minorHAnsi"/>
                <w:b/>
                <w:color w:val="auto"/>
              </w:rPr>
            </w:pPr>
            <w:r w:rsidRPr="00E21B25">
              <w:rPr>
                <w:rFonts w:asciiTheme="minorHAnsi" w:hAnsiTheme="minorHAnsi"/>
                <w:b/>
                <w:color w:val="auto"/>
              </w:rPr>
              <w:t>3 OR BELOW</w:t>
            </w:r>
          </w:p>
        </w:tc>
        <w:tc>
          <w:tcPr>
            <w:tcW w:w="1550" w:type="dxa"/>
            <w:tcBorders>
              <w:top w:val="single" w:sz="4" w:space="0" w:color="auto"/>
            </w:tcBorders>
            <w:vAlign w:val="bottom"/>
          </w:tcPr>
          <w:p w:rsidR="00CC6F66" w:rsidRPr="00E21B25" w:rsidRDefault="00CC6F66" w:rsidP="00CC6F66">
            <w:pPr>
              <w:jc w:val="center"/>
              <w:rPr>
                <w:rFonts w:ascii="Calibri" w:hAnsi="Calibri"/>
              </w:rPr>
            </w:pPr>
            <w:r w:rsidRPr="00E21B25">
              <w:rPr>
                <w:rFonts w:ascii="Calibri" w:hAnsi="Calibri"/>
              </w:rPr>
              <w:t>1.2</w:t>
            </w:r>
          </w:p>
        </w:tc>
      </w:tr>
    </w:tbl>
    <w:p w:rsidR="000B5A10" w:rsidRPr="00BD3B8C" w:rsidRDefault="000B5A10" w:rsidP="000B5A10">
      <w:pPr>
        <w:pStyle w:val="Standard"/>
        <w:rPr>
          <w:rFonts w:asciiTheme="minorHAnsi" w:hAnsiTheme="minorHAnsi"/>
          <w:color w:val="FF0000"/>
          <w:sz w:val="22"/>
          <w:szCs w:val="22"/>
        </w:rPr>
      </w:pPr>
    </w:p>
    <w:p w:rsidR="00EA1342" w:rsidRDefault="00F06A9D" w:rsidP="000B5A10">
      <w:pPr>
        <w:pStyle w:val="Standard"/>
        <w:rPr>
          <w:rFonts w:asciiTheme="minorHAnsi" w:hAnsiTheme="minorHAnsi"/>
          <w:b/>
          <w:color w:val="auto"/>
          <w:sz w:val="22"/>
          <w:szCs w:val="22"/>
        </w:rPr>
      </w:pPr>
      <w:r w:rsidRPr="00F06A9D">
        <w:rPr>
          <w:rFonts w:asciiTheme="minorHAnsi" w:hAnsiTheme="minorHAnsi"/>
          <w:b/>
          <w:color w:val="auto"/>
          <w:sz w:val="22"/>
          <w:szCs w:val="22"/>
        </w:rPr>
        <w:t xml:space="preserve">ATTAINMENT </w:t>
      </w:r>
      <w:r w:rsidR="00E21B25">
        <w:rPr>
          <w:rFonts w:asciiTheme="minorHAnsi" w:hAnsiTheme="minorHAnsi"/>
          <w:b/>
          <w:color w:val="auto"/>
          <w:sz w:val="22"/>
          <w:szCs w:val="22"/>
        </w:rPr>
        <w:t>8</w:t>
      </w:r>
    </w:p>
    <w:p w:rsidR="00E21B25" w:rsidRPr="00F06A9D" w:rsidRDefault="00E21B25" w:rsidP="000B5A10">
      <w:pPr>
        <w:pStyle w:val="Standard"/>
        <w:rPr>
          <w:rFonts w:asciiTheme="minorHAnsi" w:hAnsiTheme="minorHAnsi"/>
          <w:color w:val="auto"/>
          <w:sz w:val="22"/>
          <w:szCs w:val="22"/>
        </w:rPr>
      </w:pPr>
    </w:p>
    <w:p w:rsidR="000B5A10" w:rsidRPr="00F06A9D" w:rsidRDefault="000B5A10" w:rsidP="000B5A10">
      <w:pPr>
        <w:pStyle w:val="Standard"/>
        <w:rPr>
          <w:rFonts w:asciiTheme="minorHAnsi" w:hAnsiTheme="minorHAnsi"/>
          <w:color w:val="auto"/>
          <w:sz w:val="22"/>
          <w:szCs w:val="22"/>
        </w:rPr>
      </w:pPr>
      <w:r w:rsidRPr="00F06A9D">
        <w:rPr>
          <w:rFonts w:asciiTheme="minorHAnsi" w:hAnsiTheme="minorHAnsi"/>
          <w:color w:val="auto"/>
          <w:sz w:val="22"/>
          <w:szCs w:val="22"/>
        </w:rPr>
        <w:t xml:space="preserve">Performance tables from 2016 have changed significantly. They will no longer focus on the percentage of students meeting threshold measures i.e. %5A*-C, and instead, will publish our Progress 8 and Attainment 8 results. This will measure progress from Key Stages 2-4 in Maths, English (both double weighted) 3 EBACC subjects and 3 other valued subjects. The threshold for </w:t>
      </w:r>
      <w:r w:rsidR="00F06A9D" w:rsidRPr="00F06A9D">
        <w:rPr>
          <w:rFonts w:asciiTheme="minorHAnsi" w:hAnsiTheme="minorHAnsi"/>
          <w:color w:val="auto"/>
          <w:sz w:val="22"/>
          <w:szCs w:val="22"/>
        </w:rPr>
        <w:t xml:space="preserve">schools of concern will be -0.5. </w:t>
      </w:r>
    </w:p>
    <w:p w:rsidR="00F06A9D" w:rsidRPr="00F06A9D" w:rsidRDefault="00F06A9D" w:rsidP="000B5A10">
      <w:pPr>
        <w:pStyle w:val="Standard"/>
        <w:rPr>
          <w:rFonts w:asciiTheme="minorHAnsi" w:hAnsiTheme="minorHAnsi"/>
          <w:color w:val="auto"/>
          <w:sz w:val="22"/>
          <w:szCs w:val="22"/>
        </w:rPr>
      </w:pPr>
    </w:p>
    <w:p w:rsidR="00F06A9D" w:rsidRPr="00F06A9D" w:rsidRDefault="00F06A9D" w:rsidP="000B5A10">
      <w:pPr>
        <w:pStyle w:val="Standard"/>
        <w:rPr>
          <w:rFonts w:asciiTheme="minorHAnsi" w:hAnsiTheme="minorHAnsi"/>
          <w:color w:val="auto"/>
          <w:sz w:val="22"/>
          <w:szCs w:val="22"/>
        </w:rPr>
      </w:pPr>
      <w:r w:rsidRPr="00F06A9D">
        <w:rPr>
          <w:rFonts w:asciiTheme="minorHAnsi" w:hAnsiTheme="minorHAnsi"/>
          <w:color w:val="auto"/>
          <w:sz w:val="22"/>
          <w:szCs w:val="22"/>
        </w:rPr>
        <w:t xml:space="preserve">The attainment 8 figures are </w:t>
      </w:r>
      <w:proofErr w:type="spellStart"/>
      <w:r w:rsidRPr="00F06A9D">
        <w:rPr>
          <w:rFonts w:asciiTheme="minorHAnsi" w:hAnsiTheme="minorHAnsi"/>
          <w:color w:val="auto"/>
          <w:sz w:val="22"/>
          <w:szCs w:val="22"/>
        </w:rPr>
        <w:t>unvalidated</w:t>
      </w:r>
      <w:proofErr w:type="spellEnd"/>
      <w:r w:rsidRPr="00F06A9D">
        <w:rPr>
          <w:rFonts w:asciiTheme="minorHAnsi" w:hAnsiTheme="minorHAnsi"/>
          <w:color w:val="auto"/>
          <w:sz w:val="22"/>
          <w:szCs w:val="22"/>
        </w:rPr>
        <w:t xml:space="preserve"> and will be affected by cohort and national re-marks. The progress 8 </w:t>
      </w:r>
      <w:proofErr w:type="spellStart"/>
      <w:r w:rsidRPr="00F06A9D">
        <w:rPr>
          <w:rFonts w:asciiTheme="minorHAnsi" w:hAnsiTheme="minorHAnsi"/>
          <w:color w:val="auto"/>
          <w:sz w:val="22"/>
          <w:szCs w:val="22"/>
        </w:rPr>
        <w:t>unvalidated</w:t>
      </w:r>
      <w:proofErr w:type="spellEnd"/>
      <w:r w:rsidRPr="00F06A9D">
        <w:rPr>
          <w:rFonts w:asciiTheme="minorHAnsi" w:hAnsiTheme="minorHAnsi"/>
          <w:color w:val="auto"/>
          <w:sz w:val="22"/>
          <w:szCs w:val="22"/>
        </w:rPr>
        <w:t xml:space="preserve"> figures will be available in the autumn term.</w:t>
      </w:r>
      <w:r w:rsidR="00995E3C">
        <w:rPr>
          <w:rFonts w:asciiTheme="minorHAnsi" w:hAnsiTheme="minorHAnsi"/>
          <w:color w:val="auto"/>
          <w:sz w:val="22"/>
          <w:szCs w:val="22"/>
        </w:rPr>
        <w:t xml:space="preserve"> </w:t>
      </w:r>
    </w:p>
    <w:p w:rsidR="000B5A10" w:rsidRPr="00BD3B8C" w:rsidRDefault="000B5A10" w:rsidP="000B5A10">
      <w:pPr>
        <w:pStyle w:val="Standard"/>
        <w:rPr>
          <w:rFonts w:asciiTheme="minorHAnsi" w:hAnsiTheme="minorHAnsi"/>
          <w:color w:val="FF0000"/>
          <w:sz w:val="22"/>
          <w:szCs w:val="22"/>
        </w:rPr>
      </w:pPr>
    </w:p>
    <w:tbl>
      <w:tblPr>
        <w:tblStyle w:val="TableGrid"/>
        <w:tblW w:w="9488" w:type="dxa"/>
        <w:tblLook w:val="04A0" w:firstRow="1" w:lastRow="0" w:firstColumn="1" w:lastColumn="0" w:noHBand="0" w:noVBand="1"/>
      </w:tblPr>
      <w:tblGrid>
        <w:gridCol w:w="1258"/>
        <w:gridCol w:w="1648"/>
        <w:gridCol w:w="1451"/>
        <w:gridCol w:w="1314"/>
        <w:gridCol w:w="1261"/>
        <w:gridCol w:w="1290"/>
        <w:gridCol w:w="1266"/>
      </w:tblGrid>
      <w:tr w:rsidR="00E918D1" w:rsidRPr="00E918D1" w:rsidTr="008037A4">
        <w:tc>
          <w:tcPr>
            <w:tcW w:w="1258" w:type="dxa"/>
          </w:tcPr>
          <w:p w:rsidR="00E918D1" w:rsidRPr="00E918D1" w:rsidRDefault="00E918D1" w:rsidP="000B5A10">
            <w:pPr>
              <w:pStyle w:val="Standard"/>
              <w:jc w:val="both"/>
              <w:rPr>
                <w:rFonts w:asciiTheme="minorHAnsi" w:hAnsiTheme="minorHAnsi"/>
                <w:b/>
                <w:color w:val="auto"/>
              </w:rPr>
            </w:pPr>
          </w:p>
        </w:tc>
        <w:tc>
          <w:tcPr>
            <w:tcW w:w="1648" w:type="dxa"/>
          </w:tcPr>
          <w:p w:rsidR="00E918D1" w:rsidRPr="00E918D1" w:rsidRDefault="00E918D1" w:rsidP="000B5A10">
            <w:pPr>
              <w:pStyle w:val="Standard"/>
              <w:jc w:val="both"/>
              <w:rPr>
                <w:rFonts w:asciiTheme="minorHAnsi" w:hAnsiTheme="minorHAnsi"/>
                <w:b/>
                <w:color w:val="auto"/>
              </w:rPr>
            </w:pPr>
            <w:r w:rsidRPr="00E918D1">
              <w:rPr>
                <w:rFonts w:asciiTheme="minorHAnsi" w:hAnsiTheme="minorHAnsi"/>
                <w:b/>
                <w:color w:val="auto"/>
              </w:rPr>
              <w:t>ATTAINMENT 8</w:t>
            </w:r>
          </w:p>
        </w:tc>
        <w:tc>
          <w:tcPr>
            <w:tcW w:w="1451" w:type="dxa"/>
          </w:tcPr>
          <w:p w:rsidR="00E918D1" w:rsidRPr="00E918D1" w:rsidRDefault="00E918D1" w:rsidP="000B5A10">
            <w:pPr>
              <w:pStyle w:val="Standard"/>
              <w:jc w:val="both"/>
              <w:rPr>
                <w:rFonts w:asciiTheme="minorHAnsi" w:hAnsiTheme="minorHAnsi"/>
                <w:b/>
                <w:color w:val="auto"/>
              </w:rPr>
            </w:pPr>
            <w:r w:rsidRPr="00E918D1">
              <w:rPr>
                <w:rFonts w:asciiTheme="minorHAnsi" w:hAnsiTheme="minorHAnsi"/>
                <w:b/>
                <w:color w:val="auto"/>
              </w:rPr>
              <w:t>AVERAGE A8</w:t>
            </w:r>
          </w:p>
        </w:tc>
        <w:tc>
          <w:tcPr>
            <w:tcW w:w="1314" w:type="dxa"/>
          </w:tcPr>
          <w:p w:rsidR="00E918D1" w:rsidRPr="00E918D1" w:rsidRDefault="00E918D1" w:rsidP="000B5A10">
            <w:pPr>
              <w:pStyle w:val="Standard"/>
              <w:jc w:val="both"/>
              <w:rPr>
                <w:rFonts w:asciiTheme="minorHAnsi" w:hAnsiTheme="minorHAnsi"/>
                <w:b/>
                <w:color w:val="auto"/>
              </w:rPr>
            </w:pPr>
            <w:r w:rsidRPr="00E918D1">
              <w:rPr>
                <w:rFonts w:asciiTheme="minorHAnsi" w:hAnsiTheme="minorHAnsi"/>
                <w:b/>
                <w:color w:val="auto"/>
              </w:rPr>
              <w:t>MATHS</w:t>
            </w:r>
          </w:p>
        </w:tc>
        <w:tc>
          <w:tcPr>
            <w:tcW w:w="1261" w:type="dxa"/>
          </w:tcPr>
          <w:p w:rsidR="00E918D1" w:rsidRPr="00E918D1" w:rsidRDefault="00E918D1" w:rsidP="000B5A10">
            <w:pPr>
              <w:pStyle w:val="Standard"/>
              <w:jc w:val="both"/>
              <w:rPr>
                <w:rFonts w:asciiTheme="minorHAnsi" w:hAnsiTheme="minorHAnsi"/>
                <w:b/>
                <w:color w:val="auto"/>
              </w:rPr>
            </w:pPr>
            <w:r w:rsidRPr="00E918D1">
              <w:rPr>
                <w:rFonts w:asciiTheme="minorHAnsi" w:hAnsiTheme="minorHAnsi"/>
                <w:b/>
                <w:color w:val="auto"/>
              </w:rPr>
              <w:t>ENGLISH</w:t>
            </w:r>
          </w:p>
        </w:tc>
        <w:tc>
          <w:tcPr>
            <w:tcW w:w="1290" w:type="dxa"/>
          </w:tcPr>
          <w:p w:rsidR="00E918D1" w:rsidRPr="00E918D1" w:rsidRDefault="00E918D1" w:rsidP="000B5A10">
            <w:pPr>
              <w:pStyle w:val="Standard"/>
              <w:jc w:val="both"/>
              <w:rPr>
                <w:rFonts w:asciiTheme="minorHAnsi" w:hAnsiTheme="minorHAnsi"/>
                <w:b/>
                <w:color w:val="auto"/>
              </w:rPr>
            </w:pPr>
            <w:r w:rsidRPr="00E918D1">
              <w:rPr>
                <w:rFonts w:asciiTheme="minorHAnsi" w:hAnsiTheme="minorHAnsi"/>
                <w:b/>
                <w:color w:val="auto"/>
              </w:rPr>
              <w:t>EBACC</w:t>
            </w:r>
          </w:p>
        </w:tc>
        <w:tc>
          <w:tcPr>
            <w:tcW w:w="1266" w:type="dxa"/>
          </w:tcPr>
          <w:p w:rsidR="00E918D1" w:rsidRPr="00E918D1" w:rsidRDefault="00E918D1" w:rsidP="000B5A10">
            <w:pPr>
              <w:pStyle w:val="Standard"/>
              <w:jc w:val="both"/>
              <w:rPr>
                <w:rFonts w:asciiTheme="minorHAnsi" w:hAnsiTheme="minorHAnsi"/>
                <w:b/>
                <w:color w:val="auto"/>
              </w:rPr>
            </w:pPr>
            <w:r w:rsidRPr="00E918D1">
              <w:rPr>
                <w:rFonts w:asciiTheme="minorHAnsi" w:hAnsiTheme="minorHAnsi"/>
                <w:b/>
                <w:color w:val="auto"/>
              </w:rPr>
              <w:t>OPEN</w:t>
            </w:r>
          </w:p>
        </w:tc>
      </w:tr>
      <w:tr w:rsidR="00E918D1" w:rsidRPr="00E918D1" w:rsidTr="008037A4">
        <w:tc>
          <w:tcPr>
            <w:tcW w:w="1258" w:type="dxa"/>
          </w:tcPr>
          <w:p w:rsidR="00E918D1" w:rsidRPr="00E918D1" w:rsidRDefault="00E918D1" w:rsidP="000B5A10">
            <w:pPr>
              <w:pStyle w:val="Standard"/>
              <w:jc w:val="both"/>
              <w:rPr>
                <w:rFonts w:asciiTheme="minorHAnsi" w:hAnsiTheme="minorHAnsi"/>
                <w:b/>
                <w:color w:val="auto"/>
              </w:rPr>
            </w:pPr>
            <w:r w:rsidRPr="00E918D1">
              <w:rPr>
                <w:rFonts w:asciiTheme="minorHAnsi" w:hAnsiTheme="minorHAnsi"/>
                <w:b/>
                <w:color w:val="auto"/>
              </w:rPr>
              <w:t>2017</w:t>
            </w:r>
          </w:p>
        </w:tc>
        <w:tc>
          <w:tcPr>
            <w:tcW w:w="1648" w:type="dxa"/>
          </w:tcPr>
          <w:p w:rsidR="00995E3C" w:rsidRDefault="00E918D1" w:rsidP="000B5A10">
            <w:pPr>
              <w:pStyle w:val="Standard"/>
              <w:jc w:val="both"/>
              <w:rPr>
                <w:rFonts w:asciiTheme="minorHAnsi" w:hAnsiTheme="minorHAnsi"/>
                <w:color w:val="auto"/>
              </w:rPr>
            </w:pPr>
            <w:r w:rsidRPr="00E918D1">
              <w:rPr>
                <w:rFonts w:asciiTheme="minorHAnsi" w:hAnsiTheme="minorHAnsi"/>
                <w:color w:val="auto"/>
              </w:rPr>
              <w:t>70.9</w:t>
            </w:r>
            <w:r w:rsidR="00995E3C">
              <w:rPr>
                <w:rFonts w:asciiTheme="minorHAnsi" w:hAnsiTheme="minorHAnsi"/>
                <w:color w:val="auto"/>
              </w:rPr>
              <w:t xml:space="preserve"> </w:t>
            </w:r>
          </w:p>
          <w:p w:rsidR="00E918D1" w:rsidRPr="00E918D1" w:rsidRDefault="00995E3C" w:rsidP="000B5A10">
            <w:pPr>
              <w:pStyle w:val="Standard"/>
              <w:jc w:val="both"/>
              <w:rPr>
                <w:rFonts w:asciiTheme="minorHAnsi" w:hAnsiTheme="minorHAnsi"/>
                <w:color w:val="auto"/>
              </w:rPr>
            </w:pPr>
            <w:r>
              <w:rPr>
                <w:rFonts w:asciiTheme="minorHAnsi" w:hAnsiTheme="minorHAnsi"/>
                <w:color w:val="auto"/>
              </w:rPr>
              <w:t>(2016 69.82)</w:t>
            </w:r>
          </w:p>
        </w:tc>
        <w:tc>
          <w:tcPr>
            <w:tcW w:w="1451" w:type="dxa"/>
          </w:tcPr>
          <w:p w:rsidR="00E918D1" w:rsidRPr="00E918D1" w:rsidRDefault="00E918D1" w:rsidP="000B5A10">
            <w:pPr>
              <w:pStyle w:val="Standard"/>
              <w:jc w:val="both"/>
              <w:rPr>
                <w:rFonts w:asciiTheme="minorHAnsi" w:hAnsiTheme="minorHAnsi"/>
                <w:color w:val="auto"/>
              </w:rPr>
            </w:pPr>
            <w:r w:rsidRPr="00E918D1">
              <w:rPr>
                <w:rFonts w:asciiTheme="minorHAnsi" w:hAnsiTheme="minorHAnsi"/>
                <w:color w:val="auto"/>
              </w:rPr>
              <w:t>7.09</w:t>
            </w:r>
          </w:p>
        </w:tc>
        <w:tc>
          <w:tcPr>
            <w:tcW w:w="1314" w:type="dxa"/>
          </w:tcPr>
          <w:p w:rsidR="00E918D1" w:rsidRPr="00E918D1" w:rsidRDefault="00E918D1" w:rsidP="000B5A10">
            <w:pPr>
              <w:pStyle w:val="Standard"/>
              <w:jc w:val="both"/>
              <w:rPr>
                <w:rFonts w:asciiTheme="minorHAnsi" w:hAnsiTheme="minorHAnsi"/>
                <w:color w:val="auto"/>
              </w:rPr>
            </w:pPr>
            <w:r w:rsidRPr="00E918D1">
              <w:rPr>
                <w:rFonts w:asciiTheme="minorHAnsi" w:hAnsiTheme="minorHAnsi"/>
                <w:color w:val="auto"/>
              </w:rPr>
              <w:t>14.06</w:t>
            </w:r>
          </w:p>
        </w:tc>
        <w:tc>
          <w:tcPr>
            <w:tcW w:w="1261" w:type="dxa"/>
          </w:tcPr>
          <w:p w:rsidR="00E918D1" w:rsidRPr="00E918D1" w:rsidRDefault="00E918D1" w:rsidP="000B5A10">
            <w:pPr>
              <w:pStyle w:val="Standard"/>
              <w:jc w:val="both"/>
              <w:rPr>
                <w:rFonts w:asciiTheme="minorHAnsi" w:hAnsiTheme="minorHAnsi"/>
                <w:color w:val="auto"/>
              </w:rPr>
            </w:pPr>
            <w:r w:rsidRPr="00E918D1">
              <w:rPr>
                <w:rFonts w:asciiTheme="minorHAnsi" w:hAnsiTheme="minorHAnsi"/>
                <w:color w:val="auto"/>
              </w:rPr>
              <w:t>14.46</w:t>
            </w:r>
          </w:p>
        </w:tc>
        <w:tc>
          <w:tcPr>
            <w:tcW w:w="1290" w:type="dxa"/>
          </w:tcPr>
          <w:p w:rsidR="00E918D1" w:rsidRPr="00E918D1" w:rsidRDefault="00E918D1" w:rsidP="000B5A10">
            <w:pPr>
              <w:pStyle w:val="Standard"/>
              <w:jc w:val="both"/>
              <w:rPr>
                <w:rFonts w:asciiTheme="minorHAnsi" w:hAnsiTheme="minorHAnsi"/>
                <w:color w:val="auto"/>
              </w:rPr>
            </w:pPr>
            <w:r w:rsidRPr="00E918D1">
              <w:rPr>
                <w:rFonts w:asciiTheme="minorHAnsi" w:hAnsiTheme="minorHAnsi"/>
                <w:color w:val="auto"/>
              </w:rPr>
              <w:t>21.44</w:t>
            </w:r>
          </w:p>
        </w:tc>
        <w:tc>
          <w:tcPr>
            <w:tcW w:w="1266" w:type="dxa"/>
          </w:tcPr>
          <w:p w:rsidR="00E918D1" w:rsidRPr="00E918D1" w:rsidRDefault="00E918D1" w:rsidP="000B5A10">
            <w:pPr>
              <w:pStyle w:val="Standard"/>
              <w:jc w:val="both"/>
              <w:rPr>
                <w:rFonts w:asciiTheme="minorHAnsi" w:hAnsiTheme="minorHAnsi"/>
                <w:color w:val="auto"/>
              </w:rPr>
            </w:pPr>
            <w:r w:rsidRPr="00E918D1">
              <w:rPr>
                <w:rFonts w:asciiTheme="minorHAnsi" w:hAnsiTheme="minorHAnsi"/>
                <w:color w:val="auto"/>
              </w:rPr>
              <w:t>20.94</w:t>
            </w:r>
          </w:p>
        </w:tc>
      </w:tr>
    </w:tbl>
    <w:p w:rsidR="000B5A10" w:rsidRPr="00BD3B8C" w:rsidRDefault="000B5A10" w:rsidP="000B5A10">
      <w:pPr>
        <w:pStyle w:val="Standard"/>
        <w:jc w:val="both"/>
        <w:rPr>
          <w:rFonts w:asciiTheme="minorHAnsi" w:hAnsiTheme="minorHAnsi"/>
          <w:color w:val="FF0000"/>
          <w:sz w:val="22"/>
          <w:szCs w:val="22"/>
        </w:rPr>
      </w:pPr>
    </w:p>
    <w:p w:rsidR="0027182C" w:rsidRPr="00F06A9D" w:rsidRDefault="00EA1342" w:rsidP="0027182C">
      <w:pPr>
        <w:pStyle w:val="Standard"/>
        <w:spacing w:line="360" w:lineRule="auto"/>
        <w:rPr>
          <w:rFonts w:asciiTheme="minorHAnsi" w:hAnsiTheme="minorHAnsi"/>
          <w:color w:val="auto"/>
          <w:sz w:val="22"/>
          <w:szCs w:val="22"/>
        </w:rPr>
      </w:pPr>
      <w:r w:rsidRPr="00F06A9D">
        <w:rPr>
          <w:rFonts w:asciiTheme="minorHAnsi" w:hAnsiTheme="minorHAnsi"/>
          <w:b/>
          <w:color w:val="auto"/>
          <w:sz w:val="22"/>
          <w:szCs w:val="22"/>
        </w:rPr>
        <w:t>ENGLISH BACCALAUREATE</w:t>
      </w:r>
      <w:r w:rsidR="0027182C" w:rsidRPr="00F06A9D">
        <w:rPr>
          <w:rFonts w:asciiTheme="minorHAnsi" w:hAnsiTheme="minorHAnsi"/>
          <w:b/>
          <w:color w:val="auto"/>
          <w:sz w:val="22"/>
          <w:szCs w:val="22"/>
        </w:rPr>
        <w:t xml:space="preserve"> (</w:t>
      </w:r>
      <w:proofErr w:type="spellStart"/>
      <w:r w:rsidR="0027182C" w:rsidRPr="00F06A9D">
        <w:rPr>
          <w:rFonts w:asciiTheme="minorHAnsi" w:hAnsiTheme="minorHAnsi"/>
          <w:b/>
          <w:color w:val="auto"/>
          <w:sz w:val="22"/>
          <w:szCs w:val="22"/>
        </w:rPr>
        <w:t>EBacc</w:t>
      </w:r>
      <w:proofErr w:type="spellEnd"/>
      <w:r w:rsidR="0027182C" w:rsidRPr="00F06A9D">
        <w:rPr>
          <w:rFonts w:asciiTheme="minorHAnsi" w:hAnsiTheme="minorHAnsi"/>
          <w:b/>
          <w:color w:val="auto"/>
          <w:sz w:val="22"/>
          <w:szCs w:val="22"/>
        </w:rPr>
        <w:t>)</w:t>
      </w:r>
    </w:p>
    <w:p w:rsidR="0027182C" w:rsidRPr="00F06A9D" w:rsidRDefault="0027182C" w:rsidP="0027182C">
      <w:pPr>
        <w:pStyle w:val="Standard"/>
        <w:jc w:val="both"/>
        <w:rPr>
          <w:rFonts w:asciiTheme="minorHAnsi" w:hAnsiTheme="minorHAnsi"/>
          <w:color w:val="auto"/>
          <w:sz w:val="22"/>
          <w:szCs w:val="22"/>
        </w:rPr>
      </w:pPr>
      <w:r w:rsidRPr="00F06A9D">
        <w:rPr>
          <w:rFonts w:asciiTheme="minorHAnsi" w:hAnsiTheme="minorHAnsi"/>
          <w:color w:val="auto"/>
          <w:sz w:val="22"/>
          <w:szCs w:val="22"/>
        </w:rPr>
        <w:t>This is a performance measure on which the school is publically reported. It measures the number of students who achieve at least a C</w:t>
      </w:r>
      <w:r w:rsidR="00CC6F66" w:rsidRPr="00F06A9D">
        <w:rPr>
          <w:rFonts w:asciiTheme="minorHAnsi" w:hAnsiTheme="minorHAnsi"/>
          <w:color w:val="auto"/>
          <w:sz w:val="22"/>
          <w:szCs w:val="22"/>
        </w:rPr>
        <w:t>/4</w:t>
      </w:r>
      <w:r w:rsidRPr="00F06A9D">
        <w:rPr>
          <w:rFonts w:asciiTheme="minorHAnsi" w:hAnsiTheme="minorHAnsi"/>
          <w:color w:val="auto"/>
          <w:sz w:val="22"/>
          <w:szCs w:val="22"/>
        </w:rPr>
        <w:t xml:space="preserve"> grade in English Language, Maths, Science, a Language and a Humanities subject (excluding Religious Studies). Parkstone has a free option system and encourages breadth of study across the 16</w:t>
      </w:r>
      <w:r w:rsidR="0065406E">
        <w:rPr>
          <w:rFonts w:asciiTheme="minorHAnsi" w:hAnsiTheme="minorHAnsi"/>
          <w:color w:val="auto"/>
          <w:sz w:val="22"/>
          <w:szCs w:val="22"/>
        </w:rPr>
        <w:t xml:space="preserve"> possible option subjects. </w:t>
      </w:r>
      <w:r w:rsidRPr="00F06A9D">
        <w:rPr>
          <w:rFonts w:asciiTheme="minorHAnsi" w:hAnsiTheme="minorHAnsi"/>
          <w:color w:val="auto"/>
          <w:sz w:val="22"/>
          <w:szCs w:val="22"/>
        </w:rPr>
        <w:t xml:space="preserve">Our </w:t>
      </w:r>
      <w:proofErr w:type="spellStart"/>
      <w:r w:rsidRPr="00F06A9D">
        <w:rPr>
          <w:rFonts w:asciiTheme="minorHAnsi" w:hAnsiTheme="minorHAnsi"/>
          <w:color w:val="auto"/>
          <w:sz w:val="22"/>
          <w:szCs w:val="22"/>
        </w:rPr>
        <w:t>Ebacc</w:t>
      </w:r>
      <w:proofErr w:type="spellEnd"/>
      <w:r w:rsidRPr="00F06A9D">
        <w:rPr>
          <w:rFonts w:asciiTheme="minorHAnsi" w:hAnsiTheme="minorHAnsi"/>
          <w:color w:val="auto"/>
          <w:sz w:val="22"/>
          <w:szCs w:val="22"/>
        </w:rPr>
        <w:t xml:space="preserve"> fi</w:t>
      </w:r>
      <w:r w:rsidR="0065406E">
        <w:rPr>
          <w:rFonts w:asciiTheme="minorHAnsi" w:hAnsiTheme="minorHAnsi"/>
          <w:color w:val="auto"/>
          <w:sz w:val="22"/>
          <w:szCs w:val="22"/>
        </w:rPr>
        <w:t>gure for 2016 wa</w:t>
      </w:r>
      <w:r w:rsidR="00F25839" w:rsidRPr="00F06A9D">
        <w:rPr>
          <w:rFonts w:asciiTheme="minorHAnsi" w:hAnsiTheme="minorHAnsi"/>
          <w:color w:val="auto"/>
          <w:sz w:val="22"/>
          <w:szCs w:val="22"/>
        </w:rPr>
        <w:t>s 49.1%</w:t>
      </w:r>
      <w:r w:rsidR="0065406E">
        <w:rPr>
          <w:rFonts w:asciiTheme="minorHAnsi" w:hAnsiTheme="minorHAnsi"/>
          <w:color w:val="auto"/>
          <w:sz w:val="22"/>
          <w:szCs w:val="22"/>
        </w:rPr>
        <w:t>.</w:t>
      </w:r>
    </w:p>
    <w:p w:rsidR="00CC6F66" w:rsidRPr="00F06A9D" w:rsidRDefault="00CC6F66" w:rsidP="0027182C">
      <w:pPr>
        <w:pStyle w:val="Standard"/>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4508"/>
        <w:gridCol w:w="4508"/>
      </w:tblGrid>
      <w:tr w:rsidR="00F06A9D" w:rsidRPr="00F06A9D" w:rsidTr="00CC6F66">
        <w:tc>
          <w:tcPr>
            <w:tcW w:w="4508" w:type="dxa"/>
          </w:tcPr>
          <w:p w:rsidR="00CC6F66" w:rsidRPr="00995E3C" w:rsidRDefault="00CC6F66" w:rsidP="0027182C">
            <w:pPr>
              <w:pStyle w:val="Standard"/>
              <w:jc w:val="both"/>
              <w:rPr>
                <w:rFonts w:asciiTheme="minorHAnsi" w:hAnsiTheme="minorHAnsi"/>
                <w:b/>
                <w:color w:val="auto"/>
              </w:rPr>
            </w:pPr>
            <w:r w:rsidRPr="00995E3C">
              <w:rPr>
                <w:rFonts w:asciiTheme="minorHAnsi" w:hAnsiTheme="minorHAnsi"/>
                <w:b/>
                <w:color w:val="auto"/>
              </w:rPr>
              <w:t xml:space="preserve">Students entered for </w:t>
            </w:r>
            <w:proofErr w:type="spellStart"/>
            <w:r w:rsidRPr="00995E3C">
              <w:rPr>
                <w:rFonts w:asciiTheme="minorHAnsi" w:hAnsiTheme="minorHAnsi"/>
                <w:b/>
                <w:color w:val="auto"/>
              </w:rPr>
              <w:t>Ebacc</w:t>
            </w:r>
            <w:proofErr w:type="spellEnd"/>
          </w:p>
        </w:tc>
        <w:tc>
          <w:tcPr>
            <w:tcW w:w="4508" w:type="dxa"/>
          </w:tcPr>
          <w:p w:rsidR="00CC6F66" w:rsidRPr="00F06A9D" w:rsidRDefault="00CC6F66" w:rsidP="0027182C">
            <w:pPr>
              <w:pStyle w:val="Standard"/>
              <w:jc w:val="both"/>
              <w:rPr>
                <w:rFonts w:asciiTheme="minorHAnsi" w:hAnsiTheme="minorHAnsi"/>
                <w:color w:val="auto"/>
              </w:rPr>
            </w:pPr>
            <w:r w:rsidRPr="00F06A9D">
              <w:rPr>
                <w:rFonts w:asciiTheme="minorHAnsi" w:hAnsiTheme="minorHAnsi"/>
                <w:color w:val="auto"/>
              </w:rPr>
              <w:t>68% (117)</w:t>
            </w:r>
          </w:p>
        </w:tc>
      </w:tr>
      <w:tr w:rsidR="00F06A9D" w:rsidRPr="00F06A9D" w:rsidTr="00CC6F66">
        <w:tc>
          <w:tcPr>
            <w:tcW w:w="4508" w:type="dxa"/>
          </w:tcPr>
          <w:p w:rsidR="00CC6F66" w:rsidRPr="00995E3C" w:rsidRDefault="00CC6F66" w:rsidP="0027182C">
            <w:pPr>
              <w:pStyle w:val="Standard"/>
              <w:jc w:val="both"/>
              <w:rPr>
                <w:rFonts w:asciiTheme="minorHAnsi" w:hAnsiTheme="minorHAnsi"/>
                <w:b/>
                <w:color w:val="auto"/>
              </w:rPr>
            </w:pPr>
            <w:r w:rsidRPr="00995E3C">
              <w:rPr>
                <w:rFonts w:asciiTheme="minorHAnsi" w:hAnsiTheme="minorHAnsi"/>
                <w:b/>
                <w:color w:val="auto"/>
              </w:rPr>
              <w:t xml:space="preserve">Students in COHORT achieving </w:t>
            </w:r>
            <w:proofErr w:type="spellStart"/>
            <w:r w:rsidRPr="00995E3C">
              <w:rPr>
                <w:rFonts w:asciiTheme="minorHAnsi" w:hAnsiTheme="minorHAnsi"/>
                <w:b/>
                <w:color w:val="auto"/>
              </w:rPr>
              <w:t>Ebacc</w:t>
            </w:r>
            <w:proofErr w:type="spellEnd"/>
            <w:r w:rsidRPr="00995E3C">
              <w:rPr>
                <w:rFonts w:asciiTheme="minorHAnsi" w:hAnsiTheme="minorHAnsi"/>
                <w:b/>
                <w:color w:val="auto"/>
              </w:rPr>
              <w:t xml:space="preserve"> PASS </w:t>
            </w:r>
          </w:p>
        </w:tc>
        <w:tc>
          <w:tcPr>
            <w:tcW w:w="4508" w:type="dxa"/>
          </w:tcPr>
          <w:p w:rsidR="00CC6F66" w:rsidRPr="00F06A9D" w:rsidRDefault="00CC6F66" w:rsidP="0027182C">
            <w:pPr>
              <w:pStyle w:val="Standard"/>
              <w:jc w:val="both"/>
              <w:rPr>
                <w:rFonts w:asciiTheme="minorHAnsi" w:hAnsiTheme="minorHAnsi"/>
                <w:color w:val="auto"/>
              </w:rPr>
            </w:pPr>
            <w:r w:rsidRPr="00F06A9D">
              <w:rPr>
                <w:rFonts w:asciiTheme="minorHAnsi" w:hAnsiTheme="minorHAnsi"/>
                <w:color w:val="auto"/>
              </w:rPr>
              <w:t>65.1% (112)</w:t>
            </w:r>
          </w:p>
        </w:tc>
      </w:tr>
    </w:tbl>
    <w:p w:rsidR="00CC6F66" w:rsidRPr="00BD3B8C" w:rsidRDefault="00CC6F66" w:rsidP="0027182C">
      <w:pPr>
        <w:pStyle w:val="Standard"/>
        <w:jc w:val="both"/>
        <w:rPr>
          <w:rFonts w:asciiTheme="minorHAnsi" w:hAnsiTheme="minorHAnsi"/>
          <w:color w:val="FF0000"/>
          <w:sz w:val="22"/>
          <w:szCs w:val="22"/>
        </w:rPr>
      </w:pPr>
    </w:p>
    <w:p w:rsidR="0065406E" w:rsidRDefault="0065406E">
      <w:pPr>
        <w:pStyle w:val="Standard"/>
        <w:spacing w:line="360" w:lineRule="auto"/>
        <w:rPr>
          <w:rFonts w:asciiTheme="minorHAnsi" w:hAnsiTheme="minorHAnsi"/>
          <w:b/>
          <w:color w:val="auto"/>
          <w:sz w:val="22"/>
          <w:szCs w:val="22"/>
        </w:rPr>
      </w:pPr>
    </w:p>
    <w:p w:rsidR="003426BE" w:rsidRPr="00E918D1" w:rsidRDefault="00EA1342">
      <w:pPr>
        <w:pStyle w:val="Standard"/>
        <w:spacing w:line="360" w:lineRule="auto"/>
        <w:rPr>
          <w:rFonts w:asciiTheme="minorHAnsi" w:hAnsiTheme="minorHAnsi"/>
          <w:color w:val="auto"/>
          <w:sz w:val="22"/>
          <w:szCs w:val="22"/>
        </w:rPr>
      </w:pPr>
      <w:r w:rsidRPr="00E918D1">
        <w:rPr>
          <w:rFonts w:asciiTheme="minorHAnsi" w:hAnsiTheme="minorHAnsi"/>
          <w:b/>
          <w:color w:val="auto"/>
          <w:sz w:val="22"/>
          <w:szCs w:val="22"/>
        </w:rPr>
        <w:lastRenderedPageBreak/>
        <w:t>VULNERABLE GROUPS</w:t>
      </w:r>
    </w:p>
    <w:p w:rsidR="003426BE" w:rsidRDefault="0029443D">
      <w:pPr>
        <w:pStyle w:val="Standard"/>
        <w:rPr>
          <w:rFonts w:asciiTheme="minorHAnsi" w:hAnsiTheme="minorHAnsi"/>
          <w:color w:val="auto"/>
          <w:sz w:val="22"/>
          <w:szCs w:val="22"/>
        </w:rPr>
      </w:pPr>
      <w:r w:rsidRPr="00E918D1">
        <w:rPr>
          <w:rFonts w:asciiTheme="minorHAnsi" w:hAnsiTheme="minorHAnsi"/>
          <w:color w:val="auto"/>
          <w:sz w:val="22"/>
          <w:szCs w:val="22"/>
        </w:rPr>
        <w:t xml:space="preserve">We measure the performance of ‘vulnerable groups’ of students against </w:t>
      </w:r>
      <w:r w:rsidR="00BF0525">
        <w:rPr>
          <w:rFonts w:asciiTheme="minorHAnsi" w:hAnsiTheme="minorHAnsi"/>
          <w:color w:val="auto"/>
          <w:sz w:val="22"/>
          <w:szCs w:val="22"/>
        </w:rPr>
        <w:t>non-vulnerable students</w:t>
      </w:r>
      <w:r w:rsidR="00E918D1" w:rsidRPr="00E918D1">
        <w:rPr>
          <w:rFonts w:asciiTheme="minorHAnsi" w:hAnsiTheme="minorHAnsi"/>
          <w:color w:val="auto"/>
          <w:sz w:val="22"/>
          <w:szCs w:val="22"/>
        </w:rPr>
        <w:t>. In this cohort we had 10</w:t>
      </w:r>
      <w:r w:rsidRPr="00E918D1">
        <w:rPr>
          <w:rFonts w:asciiTheme="minorHAnsi" w:hAnsiTheme="minorHAnsi"/>
          <w:color w:val="auto"/>
          <w:sz w:val="22"/>
          <w:szCs w:val="22"/>
        </w:rPr>
        <w:t xml:space="preserve"> girls on Free School Meals </w:t>
      </w:r>
      <w:r w:rsidR="00E918D1" w:rsidRPr="00E918D1">
        <w:rPr>
          <w:rFonts w:asciiTheme="minorHAnsi" w:hAnsiTheme="minorHAnsi"/>
          <w:color w:val="auto"/>
          <w:sz w:val="22"/>
          <w:szCs w:val="22"/>
        </w:rPr>
        <w:t>Ever 6</w:t>
      </w:r>
      <w:r w:rsidRPr="00E918D1">
        <w:rPr>
          <w:rFonts w:asciiTheme="minorHAnsi" w:hAnsiTheme="minorHAnsi"/>
          <w:color w:val="auto"/>
          <w:sz w:val="22"/>
          <w:szCs w:val="22"/>
        </w:rPr>
        <w:t xml:space="preserve">(FSM). These children are provided with additional funding through the Pupil Premium. </w:t>
      </w:r>
    </w:p>
    <w:p w:rsidR="00B77B34" w:rsidRDefault="00B77B34">
      <w:pPr>
        <w:pStyle w:val="Standard"/>
        <w:rPr>
          <w:rFonts w:asciiTheme="minorHAnsi" w:hAnsiTheme="minorHAnsi"/>
          <w:color w:val="auto"/>
          <w:sz w:val="22"/>
          <w:szCs w:val="22"/>
        </w:rPr>
      </w:pPr>
    </w:p>
    <w:p w:rsidR="00B77B34" w:rsidRPr="00B77B34" w:rsidRDefault="00B77B34">
      <w:pPr>
        <w:pStyle w:val="Standard"/>
        <w:rPr>
          <w:rFonts w:asciiTheme="minorHAnsi" w:hAnsiTheme="minorHAnsi"/>
          <w:b/>
          <w:color w:val="auto"/>
          <w:sz w:val="22"/>
          <w:szCs w:val="22"/>
        </w:rPr>
      </w:pPr>
      <w:r w:rsidRPr="00B77B34">
        <w:rPr>
          <w:rFonts w:asciiTheme="minorHAnsi" w:hAnsiTheme="minorHAnsi"/>
          <w:b/>
          <w:color w:val="auto"/>
          <w:sz w:val="22"/>
          <w:szCs w:val="22"/>
        </w:rPr>
        <w:t>FSM EVER 6</w:t>
      </w:r>
      <w:r w:rsidR="00995E3C">
        <w:rPr>
          <w:rFonts w:asciiTheme="minorHAnsi" w:hAnsiTheme="minorHAnsi"/>
          <w:b/>
          <w:color w:val="auto"/>
          <w:sz w:val="22"/>
          <w:szCs w:val="22"/>
        </w:rPr>
        <w:t xml:space="preserve"> (PUPIL PREMIUM)</w:t>
      </w:r>
    </w:p>
    <w:p w:rsidR="003426BE" w:rsidRPr="00BD3B8C" w:rsidRDefault="003426BE">
      <w:pPr>
        <w:pStyle w:val="Standard"/>
        <w:rPr>
          <w:rFonts w:asciiTheme="minorHAnsi" w:hAnsiTheme="minorHAnsi"/>
          <w:color w:val="FF0000"/>
          <w:sz w:val="22"/>
          <w:szCs w:val="22"/>
        </w:rPr>
      </w:pPr>
    </w:p>
    <w:tbl>
      <w:tblPr>
        <w:tblW w:w="5103" w:type="dxa"/>
        <w:tblInd w:w="-5" w:type="dxa"/>
        <w:tblLayout w:type="fixed"/>
        <w:tblCellMar>
          <w:left w:w="10" w:type="dxa"/>
          <w:right w:w="10" w:type="dxa"/>
        </w:tblCellMar>
        <w:tblLook w:val="0000" w:firstRow="0" w:lastRow="0" w:firstColumn="0" w:lastColumn="0" w:noHBand="0" w:noVBand="0"/>
      </w:tblPr>
      <w:tblGrid>
        <w:gridCol w:w="1985"/>
        <w:gridCol w:w="1417"/>
        <w:gridCol w:w="1701"/>
      </w:tblGrid>
      <w:tr w:rsidR="00B77B34" w:rsidRPr="00B77B34" w:rsidTr="00896A4D">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A02AC4">
            <w:pPr>
              <w:pStyle w:val="Standard"/>
              <w:rPr>
                <w:rFonts w:asciiTheme="minorHAnsi" w:hAnsiTheme="minorHAnsi"/>
                <w:color w:val="auto"/>
                <w:sz w:val="22"/>
                <w:szCs w:val="22"/>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6B59A1">
            <w:pPr>
              <w:pStyle w:val="Standard"/>
              <w:rPr>
                <w:rFonts w:asciiTheme="minorHAnsi" w:hAnsiTheme="minorHAnsi"/>
                <w:color w:val="auto"/>
                <w:sz w:val="22"/>
                <w:szCs w:val="22"/>
              </w:rPr>
            </w:pPr>
            <w:r w:rsidRPr="00B77B34">
              <w:rPr>
                <w:rFonts w:asciiTheme="minorHAnsi" w:hAnsiTheme="minorHAnsi"/>
                <w:b/>
                <w:color w:val="auto"/>
                <w:sz w:val="22"/>
                <w:szCs w:val="22"/>
              </w:rPr>
              <w:t>PP students (10</w:t>
            </w:r>
            <w:r w:rsidR="00A02AC4" w:rsidRPr="00B77B34">
              <w:rPr>
                <w:rFonts w:asciiTheme="minorHAnsi" w:hAnsiTheme="minorHAnsi"/>
                <w:b/>
                <w:color w:val="auto"/>
                <w:sz w:val="22"/>
                <w:szCs w:val="22"/>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A02AC4">
            <w:pPr>
              <w:pStyle w:val="Standard"/>
              <w:rPr>
                <w:rFonts w:asciiTheme="minorHAnsi" w:hAnsiTheme="minorHAnsi"/>
                <w:color w:val="auto"/>
                <w:sz w:val="22"/>
                <w:szCs w:val="22"/>
              </w:rPr>
            </w:pPr>
            <w:r w:rsidRPr="00B77B34">
              <w:rPr>
                <w:rFonts w:asciiTheme="minorHAnsi" w:hAnsiTheme="minorHAnsi"/>
                <w:b/>
                <w:color w:val="auto"/>
                <w:sz w:val="22"/>
                <w:szCs w:val="22"/>
              </w:rPr>
              <w:t xml:space="preserve">Non PP </w:t>
            </w:r>
            <w:r w:rsidR="0092604B" w:rsidRPr="00B77B34">
              <w:rPr>
                <w:rFonts w:asciiTheme="minorHAnsi" w:hAnsiTheme="minorHAnsi"/>
                <w:b/>
                <w:color w:val="auto"/>
                <w:sz w:val="22"/>
                <w:szCs w:val="22"/>
              </w:rPr>
              <w:t>students (162</w:t>
            </w:r>
            <w:r w:rsidRPr="00B77B34">
              <w:rPr>
                <w:rFonts w:asciiTheme="minorHAnsi" w:hAnsiTheme="minorHAnsi"/>
                <w:b/>
                <w:color w:val="auto"/>
                <w:sz w:val="22"/>
                <w:szCs w:val="22"/>
              </w:rPr>
              <w:t>)</w:t>
            </w:r>
          </w:p>
        </w:tc>
      </w:tr>
      <w:tr w:rsidR="00B77B34" w:rsidRPr="00B77B34" w:rsidTr="00896A4D">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E918D1">
            <w:pPr>
              <w:pStyle w:val="Standard"/>
              <w:rPr>
                <w:rFonts w:asciiTheme="minorHAnsi" w:hAnsiTheme="minorHAnsi"/>
                <w:color w:val="auto"/>
                <w:sz w:val="22"/>
                <w:szCs w:val="22"/>
              </w:rPr>
            </w:pPr>
            <w:r w:rsidRPr="00B77B34">
              <w:rPr>
                <w:rFonts w:asciiTheme="minorHAnsi" w:hAnsiTheme="minorHAnsi"/>
                <w:b/>
                <w:color w:val="auto"/>
                <w:sz w:val="22"/>
                <w:szCs w:val="22"/>
              </w:rPr>
              <w:t>English and Maths STANDARD pass</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6B59A1">
            <w:pPr>
              <w:pStyle w:val="Standard"/>
              <w:rPr>
                <w:rFonts w:asciiTheme="minorHAnsi" w:hAnsiTheme="minorHAnsi"/>
                <w:color w:val="auto"/>
                <w:sz w:val="22"/>
                <w:szCs w:val="22"/>
              </w:rPr>
            </w:pPr>
            <w:r w:rsidRPr="00B77B34">
              <w:rPr>
                <w:rFonts w:asciiTheme="minorHAnsi" w:hAnsiTheme="minorHAnsi"/>
                <w:color w:val="auto"/>
                <w:sz w:val="22"/>
                <w:szCs w:val="22"/>
              </w:rPr>
              <w:t>100%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65406E">
            <w:pPr>
              <w:pStyle w:val="Standard"/>
              <w:rPr>
                <w:rFonts w:asciiTheme="minorHAnsi" w:hAnsiTheme="minorHAnsi"/>
                <w:color w:val="auto"/>
                <w:sz w:val="22"/>
                <w:szCs w:val="22"/>
              </w:rPr>
            </w:pPr>
            <w:r>
              <w:rPr>
                <w:rFonts w:asciiTheme="minorHAnsi" w:hAnsiTheme="minorHAnsi"/>
                <w:color w:val="auto"/>
                <w:sz w:val="22"/>
                <w:szCs w:val="22"/>
              </w:rPr>
              <w:t>97.2% (158</w:t>
            </w:r>
            <w:r w:rsidR="0092604B" w:rsidRPr="00B77B34">
              <w:rPr>
                <w:rFonts w:asciiTheme="minorHAnsi" w:hAnsiTheme="minorHAnsi"/>
                <w:color w:val="auto"/>
                <w:sz w:val="22"/>
                <w:szCs w:val="22"/>
              </w:rPr>
              <w:t>)</w:t>
            </w:r>
          </w:p>
        </w:tc>
      </w:tr>
      <w:tr w:rsidR="00B77B34" w:rsidRPr="00B77B34" w:rsidTr="00896A4D">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E918D1" w:rsidP="00E918D1">
            <w:pPr>
              <w:pStyle w:val="Standard"/>
              <w:rPr>
                <w:rFonts w:asciiTheme="minorHAnsi" w:hAnsiTheme="minorHAnsi"/>
                <w:b/>
                <w:bCs/>
                <w:color w:val="auto"/>
                <w:sz w:val="22"/>
                <w:szCs w:val="22"/>
              </w:rPr>
            </w:pPr>
            <w:r w:rsidRPr="00B77B34">
              <w:rPr>
                <w:rFonts w:asciiTheme="minorHAnsi" w:hAnsiTheme="minorHAnsi"/>
                <w:b/>
                <w:color w:val="auto"/>
                <w:sz w:val="22"/>
                <w:szCs w:val="22"/>
              </w:rPr>
              <w:t>English and Maths GOOD pass</w:t>
            </w:r>
          </w:p>
        </w:tc>
        <w:tc>
          <w:tcPr>
            <w:tcW w:w="1417" w:type="dxa"/>
            <w:tcBorders>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6B59A1">
            <w:pPr>
              <w:pStyle w:val="Standard"/>
              <w:rPr>
                <w:rFonts w:asciiTheme="minorHAnsi" w:hAnsiTheme="minorHAnsi"/>
                <w:color w:val="auto"/>
                <w:sz w:val="22"/>
                <w:szCs w:val="22"/>
              </w:rPr>
            </w:pPr>
            <w:r w:rsidRPr="00B77B34">
              <w:rPr>
                <w:rFonts w:asciiTheme="minorHAnsi" w:hAnsiTheme="minorHAnsi"/>
                <w:color w:val="auto"/>
                <w:sz w:val="22"/>
                <w:szCs w:val="22"/>
              </w:rPr>
              <w:t>100%</w:t>
            </w:r>
          </w:p>
        </w:tc>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65406E">
            <w:pPr>
              <w:pStyle w:val="Standard"/>
              <w:rPr>
                <w:rFonts w:asciiTheme="minorHAnsi" w:hAnsiTheme="minorHAnsi"/>
                <w:color w:val="auto"/>
                <w:sz w:val="22"/>
                <w:szCs w:val="22"/>
              </w:rPr>
            </w:pPr>
            <w:r>
              <w:rPr>
                <w:rFonts w:asciiTheme="minorHAnsi" w:hAnsiTheme="minorHAnsi"/>
                <w:color w:val="auto"/>
                <w:sz w:val="22"/>
                <w:szCs w:val="22"/>
              </w:rPr>
              <w:t>96% (155</w:t>
            </w:r>
            <w:r w:rsidR="0092604B" w:rsidRPr="00B77B34">
              <w:rPr>
                <w:rFonts w:asciiTheme="minorHAnsi" w:hAnsiTheme="minorHAnsi"/>
                <w:color w:val="auto"/>
                <w:sz w:val="22"/>
                <w:szCs w:val="22"/>
              </w:rPr>
              <w:t>)</w:t>
            </w:r>
          </w:p>
        </w:tc>
      </w:tr>
      <w:tr w:rsidR="00B77B34" w:rsidRPr="00B77B34" w:rsidTr="00896A4D">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A02AC4">
            <w:pPr>
              <w:pStyle w:val="Standard"/>
              <w:rPr>
                <w:rFonts w:asciiTheme="minorHAnsi" w:hAnsiTheme="minorHAnsi"/>
                <w:b/>
                <w:color w:val="auto"/>
                <w:sz w:val="22"/>
                <w:szCs w:val="22"/>
              </w:rPr>
            </w:pPr>
            <w:r w:rsidRPr="00B77B34">
              <w:rPr>
                <w:rFonts w:asciiTheme="minorHAnsi" w:hAnsiTheme="minorHAnsi"/>
                <w:b/>
                <w:color w:val="auto"/>
                <w:sz w:val="22"/>
                <w:szCs w:val="22"/>
              </w:rPr>
              <w:t>Attainment 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6B59A1">
            <w:pPr>
              <w:pStyle w:val="Standard"/>
              <w:rPr>
                <w:rFonts w:asciiTheme="minorHAnsi" w:hAnsiTheme="minorHAnsi"/>
                <w:color w:val="auto"/>
                <w:sz w:val="22"/>
                <w:szCs w:val="22"/>
              </w:rPr>
            </w:pPr>
            <w:r w:rsidRPr="00B77B34">
              <w:rPr>
                <w:rFonts w:asciiTheme="minorHAnsi" w:hAnsiTheme="minorHAnsi"/>
                <w:color w:val="auto"/>
                <w:sz w:val="22"/>
                <w:szCs w:val="22"/>
              </w:rPr>
              <w:t>68.96</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92604B">
            <w:pPr>
              <w:pStyle w:val="Standard"/>
              <w:rPr>
                <w:rFonts w:asciiTheme="minorHAnsi" w:hAnsiTheme="minorHAnsi"/>
                <w:color w:val="auto"/>
                <w:sz w:val="22"/>
                <w:szCs w:val="22"/>
              </w:rPr>
            </w:pPr>
            <w:r w:rsidRPr="00B77B34">
              <w:rPr>
                <w:rFonts w:asciiTheme="minorHAnsi" w:hAnsiTheme="minorHAnsi"/>
                <w:color w:val="auto"/>
                <w:sz w:val="22"/>
                <w:szCs w:val="22"/>
              </w:rPr>
              <w:t>71.02</w:t>
            </w:r>
          </w:p>
        </w:tc>
      </w:tr>
      <w:tr w:rsidR="00B77B34" w:rsidRPr="00B77B34" w:rsidTr="00896A4D">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FD5AFA">
            <w:pPr>
              <w:pStyle w:val="Standard"/>
              <w:rPr>
                <w:rFonts w:asciiTheme="minorHAnsi" w:hAnsiTheme="minorHAnsi"/>
                <w:b/>
                <w:color w:val="auto"/>
                <w:sz w:val="22"/>
                <w:szCs w:val="22"/>
              </w:rPr>
            </w:pPr>
            <w:r w:rsidRPr="00B77B34">
              <w:rPr>
                <w:rFonts w:asciiTheme="minorHAnsi" w:hAnsiTheme="minorHAnsi"/>
                <w:b/>
                <w:color w:val="auto"/>
                <w:sz w:val="22"/>
                <w:szCs w:val="22"/>
              </w:rPr>
              <w:t>A8 English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FD5AFA">
            <w:pPr>
              <w:pStyle w:val="Standard"/>
              <w:rPr>
                <w:rFonts w:asciiTheme="minorHAnsi" w:hAnsiTheme="minorHAnsi"/>
                <w:color w:val="auto"/>
                <w:sz w:val="22"/>
                <w:szCs w:val="22"/>
              </w:rPr>
            </w:pPr>
            <w:r w:rsidRPr="00B77B34">
              <w:rPr>
                <w:rFonts w:asciiTheme="minorHAnsi" w:hAnsiTheme="minorHAnsi"/>
                <w:color w:val="auto"/>
                <w:sz w:val="22"/>
                <w:szCs w:val="22"/>
              </w:rPr>
              <w:t>14.0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BF0525">
            <w:pPr>
              <w:pStyle w:val="Standard"/>
              <w:rPr>
                <w:rFonts w:asciiTheme="minorHAnsi" w:hAnsiTheme="minorHAnsi"/>
                <w:color w:val="auto"/>
                <w:sz w:val="22"/>
                <w:szCs w:val="22"/>
              </w:rPr>
            </w:pPr>
            <w:r w:rsidRPr="00B77B34">
              <w:rPr>
                <w:rFonts w:asciiTheme="minorHAnsi" w:hAnsiTheme="minorHAnsi"/>
                <w:color w:val="auto"/>
                <w:sz w:val="22"/>
                <w:szCs w:val="22"/>
              </w:rPr>
              <w:t>14.49</w:t>
            </w:r>
          </w:p>
        </w:tc>
      </w:tr>
      <w:tr w:rsidR="00B77B34" w:rsidRPr="00B77B34" w:rsidTr="00896A4D">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FD5AFA">
            <w:pPr>
              <w:pStyle w:val="Standard"/>
              <w:rPr>
                <w:rFonts w:asciiTheme="minorHAnsi" w:hAnsiTheme="minorHAnsi"/>
                <w:b/>
                <w:bCs/>
                <w:color w:val="auto"/>
                <w:sz w:val="22"/>
                <w:szCs w:val="22"/>
              </w:rPr>
            </w:pPr>
            <w:r w:rsidRPr="00B77B34">
              <w:rPr>
                <w:rFonts w:asciiTheme="minorHAnsi" w:hAnsiTheme="minorHAnsi"/>
                <w:b/>
                <w:bCs/>
                <w:color w:val="auto"/>
                <w:sz w:val="22"/>
                <w:szCs w:val="22"/>
              </w:rPr>
              <w:t>A8 Maths</w:t>
            </w:r>
          </w:p>
        </w:tc>
        <w:tc>
          <w:tcPr>
            <w:tcW w:w="1417" w:type="dxa"/>
            <w:tcBorders>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FD5AFA">
            <w:pPr>
              <w:pStyle w:val="Standard"/>
              <w:rPr>
                <w:rFonts w:asciiTheme="minorHAnsi" w:hAnsiTheme="minorHAnsi"/>
                <w:color w:val="auto"/>
                <w:sz w:val="22"/>
                <w:szCs w:val="22"/>
              </w:rPr>
            </w:pPr>
            <w:r w:rsidRPr="00B77B34">
              <w:rPr>
                <w:rFonts w:asciiTheme="minorHAnsi" w:hAnsiTheme="minorHAnsi"/>
                <w:color w:val="auto"/>
                <w:sz w:val="22"/>
                <w:szCs w:val="22"/>
              </w:rPr>
              <w:t>14.0</w:t>
            </w:r>
          </w:p>
        </w:tc>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BF0525">
            <w:pPr>
              <w:pStyle w:val="Standard"/>
              <w:rPr>
                <w:rFonts w:asciiTheme="minorHAnsi" w:hAnsiTheme="minorHAnsi"/>
                <w:color w:val="auto"/>
                <w:sz w:val="22"/>
                <w:szCs w:val="22"/>
              </w:rPr>
            </w:pPr>
            <w:r w:rsidRPr="00B77B34">
              <w:rPr>
                <w:rFonts w:asciiTheme="minorHAnsi" w:hAnsiTheme="minorHAnsi"/>
                <w:color w:val="auto"/>
                <w:sz w:val="22"/>
                <w:szCs w:val="22"/>
              </w:rPr>
              <w:t>14.06</w:t>
            </w:r>
          </w:p>
        </w:tc>
      </w:tr>
      <w:tr w:rsidR="00B77B34" w:rsidRPr="00B77B34" w:rsidTr="00896A4D">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FD5AFA">
            <w:pPr>
              <w:pStyle w:val="Standard"/>
              <w:rPr>
                <w:rFonts w:asciiTheme="minorHAnsi" w:hAnsiTheme="minorHAnsi"/>
                <w:b/>
                <w:color w:val="auto"/>
                <w:sz w:val="22"/>
                <w:szCs w:val="22"/>
              </w:rPr>
            </w:pPr>
            <w:r w:rsidRPr="00B77B34">
              <w:rPr>
                <w:rFonts w:asciiTheme="minorHAnsi" w:hAnsiTheme="minorHAnsi"/>
                <w:b/>
                <w:color w:val="auto"/>
                <w:sz w:val="22"/>
                <w:szCs w:val="22"/>
              </w:rPr>
              <w:t xml:space="preserve">A8 </w:t>
            </w:r>
            <w:proofErr w:type="spellStart"/>
            <w:r w:rsidRPr="00B77B34">
              <w:rPr>
                <w:rFonts w:asciiTheme="minorHAnsi" w:hAnsiTheme="minorHAnsi"/>
                <w:b/>
                <w:color w:val="auto"/>
                <w:sz w:val="22"/>
                <w:szCs w:val="22"/>
              </w:rPr>
              <w:t>Ebacc</w:t>
            </w:r>
            <w:proofErr w:type="spellEnd"/>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FD5AFA">
            <w:pPr>
              <w:pStyle w:val="Standard"/>
              <w:rPr>
                <w:rFonts w:asciiTheme="minorHAnsi" w:hAnsiTheme="minorHAnsi"/>
                <w:color w:val="auto"/>
                <w:sz w:val="22"/>
                <w:szCs w:val="22"/>
              </w:rPr>
            </w:pPr>
            <w:r w:rsidRPr="00B77B34">
              <w:rPr>
                <w:rFonts w:asciiTheme="minorHAnsi" w:hAnsiTheme="minorHAnsi"/>
                <w:color w:val="auto"/>
                <w:sz w:val="22"/>
                <w:szCs w:val="22"/>
              </w:rPr>
              <w:t>20.85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BF0525">
            <w:pPr>
              <w:pStyle w:val="Standard"/>
              <w:rPr>
                <w:rFonts w:asciiTheme="minorHAnsi" w:hAnsiTheme="minorHAnsi"/>
                <w:color w:val="auto"/>
                <w:sz w:val="22"/>
                <w:szCs w:val="22"/>
              </w:rPr>
            </w:pPr>
            <w:r w:rsidRPr="00B77B34">
              <w:rPr>
                <w:rFonts w:asciiTheme="minorHAnsi" w:hAnsiTheme="minorHAnsi"/>
                <w:color w:val="auto"/>
                <w:sz w:val="22"/>
                <w:szCs w:val="22"/>
              </w:rPr>
              <w:t>21.48</w:t>
            </w:r>
          </w:p>
        </w:tc>
      </w:tr>
      <w:tr w:rsidR="00B77B34" w:rsidRPr="00B77B34" w:rsidTr="00896A4D">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FD5AFA">
            <w:pPr>
              <w:pStyle w:val="Standard"/>
              <w:rPr>
                <w:rFonts w:asciiTheme="minorHAnsi" w:hAnsiTheme="minorHAnsi"/>
                <w:b/>
                <w:color w:val="auto"/>
                <w:sz w:val="22"/>
                <w:szCs w:val="22"/>
              </w:rPr>
            </w:pPr>
            <w:r w:rsidRPr="00B77B34">
              <w:rPr>
                <w:rFonts w:asciiTheme="minorHAnsi" w:hAnsiTheme="minorHAnsi"/>
                <w:b/>
                <w:color w:val="auto"/>
                <w:sz w:val="22"/>
                <w:szCs w:val="22"/>
              </w:rPr>
              <w:t>A8 Open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FD5AFA">
            <w:pPr>
              <w:pStyle w:val="Standard"/>
              <w:rPr>
                <w:rFonts w:asciiTheme="minorHAnsi" w:hAnsiTheme="minorHAnsi"/>
                <w:color w:val="auto"/>
                <w:sz w:val="22"/>
                <w:szCs w:val="22"/>
              </w:rPr>
            </w:pPr>
            <w:r w:rsidRPr="00B77B34">
              <w:rPr>
                <w:rFonts w:asciiTheme="minorHAnsi" w:hAnsiTheme="minorHAnsi"/>
                <w:color w:val="auto"/>
                <w:sz w:val="22"/>
                <w:szCs w:val="22"/>
              </w:rPr>
              <w:t>20.11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BF0525">
            <w:pPr>
              <w:pStyle w:val="Standard"/>
              <w:rPr>
                <w:rFonts w:asciiTheme="minorHAnsi" w:hAnsiTheme="minorHAnsi"/>
                <w:color w:val="auto"/>
                <w:sz w:val="22"/>
                <w:szCs w:val="22"/>
              </w:rPr>
            </w:pPr>
            <w:r w:rsidRPr="00B77B34">
              <w:rPr>
                <w:rFonts w:asciiTheme="minorHAnsi" w:hAnsiTheme="minorHAnsi"/>
                <w:color w:val="auto"/>
                <w:sz w:val="22"/>
                <w:szCs w:val="22"/>
              </w:rPr>
              <w:t>20.99</w:t>
            </w:r>
          </w:p>
        </w:tc>
      </w:tr>
      <w:tr w:rsidR="00B77B34" w:rsidRPr="00B77B34" w:rsidTr="00896A4D">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FD5AFA">
            <w:pPr>
              <w:pStyle w:val="Standard"/>
              <w:rPr>
                <w:rFonts w:asciiTheme="minorHAnsi" w:hAnsiTheme="minorHAnsi"/>
                <w:b/>
                <w:color w:val="auto"/>
                <w:sz w:val="22"/>
                <w:szCs w:val="22"/>
              </w:rPr>
            </w:pPr>
            <w:proofErr w:type="spellStart"/>
            <w:r w:rsidRPr="00B77B34">
              <w:rPr>
                <w:rFonts w:asciiTheme="minorHAnsi" w:hAnsiTheme="minorHAnsi"/>
                <w:b/>
                <w:color w:val="auto"/>
                <w:sz w:val="22"/>
                <w:szCs w:val="22"/>
              </w:rPr>
              <w:t>Ebacc</w:t>
            </w:r>
            <w:proofErr w:type="spellEnd"/>
            <w:r w:rsidRPr="00B77B34">
              <w:rPr>
                <w:rFonts w:asciiTheme="minorHAnsi" w:hAnsiTheme="minorHAnsi"/>
                <w:b/>
                <w:color w:val="auto"/>
                <w:sz w:val="22"/>
                <w:szCs w:val="22"/>
              </w:rPr>
              <w:t xml:space="preserve"> passed (entered)</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FD5AFA">
            <w:pPr>
              <w:pStyle w:val="Standard"/>
              <w:rPr>
                <w:rFonts w:asciiTheme="minorHAnsi" w:hAnsiTheme="minorHAnsi"/>
                <w:color w:val="auto"/>
                <w:sz w:val="22"/>
                <w:szCs w:val="22"/>
              </w:rPr>
            </w:pPr>
            <w:r w:rsidRPr="00B77B34">
              <w:rPr>
                <w:rFonts w:asciiTheme="minorHAnsi" w:hAnsiTheme="minorHAnsi"/>
                <w:color w:val="auto"/>
                <w:sz w:val="22"/>
                <w:szCs w:val="22"/>
              </w:rPr>
              <w:t>50% (7)</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02AC4" w:rsidRPr="00B77B34" w:rsidRDefault="00BF0525">
            <w:pPr>
              <w:pStyle w:val="Standard"/>
              <w:rPr>
                <w:rFonts w:asciiTheme="minorHAnsi" w:hAnsiTheme="minorHAnsi"/>
                <w:color w:val="auto"/>
                <w:sz w:val="22"/>
                <w:szCs w:val="22"/>
              </w:rPr>
            </w:pPr>
            <w:r w:rsidRPr="00B77B34">
              <w:rPr>
                <w:rFonts w:asciiTheme="minorHAnsi" w:hAnsiTheme="minorHAnsi"/>
                <w:color w:val="auto"/>
                <w:sz w:val="22"/>
                <w:szCs w:val="22"/>
              </w:rPr>
              <w:t>66% (110)</w:t>
            </w:r>
          </w:p>
        </w:tc>
      </w:tr>
    </w:tbl>
    <w:p w:rsidR="003426BE" w:rsidRPr="00896A4D" w:rsidRDefault="003426BE">
      <w:pPr>
        <w:pStyle w:val="Standard"/>
        <w:rPr>
          <w:rFonts w:asciiTheme="minorHAnsi" w:hAnsiTheme="minorHAnsi"/>
          <w:color w:val="auto"/>
          <w:sz w:val="22"/>
          <w:szCs w:val="22"/>
        </w:rPr>
      </w:pPr>
    </w:p>
    <w:p w:rsidR="008108F6" w:rsidRPr="00896A4D" w:rsidRDefault="00B77B34">
      <w:pPr>
        <w:pStyle w:val="Standard"/>
        <w:spacing w:line="360" w:lineRule="auto"/>
        <w:rPr>
          <w:rFonts w:asciiTheme="minorHAnsi" w:hAnsiTheme="minorHAnsi"/>
          <w:b/>
          <w:color w:val="auto"/>
          <w:sz w:val="22"/>
          <w:szCs w:val="22"/>
        </w:rPr>
      </w:pPr>
      <w:r w:rsidRPr="00896A4D">
        <w:rPr>
          <w:rFonts w:asciiTheme="minorHAnsi" w:hAnsiTheme="minorHAnsi"/>
          <w:b/>
          <w:color w:val="auto"/>
          <w:sz w:val="22"/>
          <w:szCs w:val="22"/>
        </w:rPr>
        <w:t>OTHER VULNERABLE GROUPS</w:t>
      </w:r>
    </w:p>
    <w:tbl>
      <w:tblPr>
        <w:tblStyle w:val="TableGrid"/>
        <w:tblW w:w="0" w:type="auto"/>
        <w:tblLook w:val="04A0" w:firstRow="1" w:lastRow="0" w:firstColumn="1" w:lastColumn="0" w:noHBand="0" w:noVBand="1"/>
      </w:tblPr>
      <w:tblGrid>
        <w:gridCol w:w="3005"/>
        <w:gridCol w:w="1810"/>
        <w:gridCol w:w="1417"/>
        <w:gridCol w:w="1560"/>
      </w:tblGrid>
      <w:tr w:rsidR="0065406E" w:rsidRPr="00BD3B8C" w:rsidTr="0065406E">
        <w:trPr>
          <w:trHeight w:val="70"/>
        </w:trPr>
        <w:tc>
          <w:tcPr>
            <w:tcW w:w="3005" w:type="dxa"/>
          </w:tcPr>
          <w:p w:rsidR="0065406E" w:rsidRPr="008037A4" w:rsidRDefault="0065406E" w:rsidP="005C45BE">
            <w:pPr>
              <w:pStyle w:val="Standard"/>
              <w:rPr>
                <w:rFonts w:asciiTheme="minorHAnsi" w:hAnsiTheme="minorHAnsi"/>
                <w:b/>
                <w:color w:val="auto"/>
              </w:rPr>
            </w:pPr>
            <w:r w:rsidRPr="008037A4">
              <w:rPr>
                <w:rFonts w:asciiTheme="minorHAnsi" w:hAnsiTheme="minorHAnsi"/>
                <w:b/>
                <w:color w:val="auto"/>
              </w:rPr>
              <w:t>Group</w:t>
            </w:r>
          </w:p>
        </w:tc>
        <w:tc>
          <w:tcPr>
            <w:tcW w:w="1810" w:type="dxa"/>
          </w:tcPr>
          <w:p w:rsidR="0065406E" w:rsidRPr="008037A4" w:rsidRDefault="0065406E" w:rsidP="00B77B34">
            <w:pPr>
              <w:pStyle w:val="Standard"/>
              <w:jc w:val="center"/>
              <w:rPr>
                <w:rFonts w:asciiTheme="minorHAnsi" w:hAnsiTheme="minorHAnsi"/>
                <w:b/>
                <w:color w:val="auto"/>
              </w:rPr>
            </w:pPr>
            <w:r w:rsidRPr="008037A4">
              <w:rPr>
                <w:rFonts w:asciiTheme="minorHAnsi" w:hAnsiTheme="minorHAnsi"/>
                <w:b/>
                <w:color w:val="auto"/>
              </w:rPr>
              <w:t>English and Maths</w:t>
            </w:r>
          </w:p>
          <w:p w:rsidR="0065406E" w:rsidRPr="008037A4" w:rsidRDefault="0065406E" w:rsidP="00B77B34">
            <w:pPr>
              <w:pStyle w:val="Standard"/>
              <w:jc w:val="center"/>
              <w:rPr>
                <w:rFonts w:asciiTheme="minorHAnsi" w:hAnsiTheme="minorHAnsi"/>
                <w:b/>
                <w:color w:val="auto"/>
              </w:rPr>
            </w:pPr>
            <w:r w:rsidRPr="008037A4">
              <w:rPr>
                <w:rFonts w:asciiTheme="minorHAnsi" w:hAnsiTheme="minorHAnsi"/>
                <w:b/>
                <w:color w:val="auto"/>
              </w:rPr>
              <w:t>STANDARD pass</w:t>
            </w:r>
          </w:p>
        </w:tc>
        <w:tc>
          <w:tcPr>
            <w:tcW w:w="1417" w:type="dxa"/>
          </w:tcPr>
          <w:p w:rsidR="0065406E" w:rsidRPr="008037A4" w:rsidRDefault="0065406E" w:rsidP="00B77B34">
            <w:pPr>
              <w:pStyle w:val="Standard"/>
              <w:jc w:val="center"/>
              <w:rPr>
                <w:rFonts w:asciiTheme="minorHAnsi" w:hAnsiTheme="minorHAnsi"/>
                <w:b/>
                <w:color w:val="auto"/>
              </w:rPr>
            </w:pPr>
            <w:r w:rsidRPr="008037A4">
              <w:rPr>
                <w:rFonts w:asciiTheme="minorHAnsi" w:hAnsiTheme="minorHAnsi"/>
                <w:b/>
                <w:color w:val="auto"/>
              </w:rPr>
              <w:t>English and Maths</w:t>
            </w:r>
          </w:p>
          <w:p w:rsidR="0065406E" w:rsidRPr="008037A4" w:rsidRDefault="0065406E" w:rsidP="00B77B34">
            <w:pPr>
              <w:pStyle w:val="Standard"/>
              <w:jc w:val="center"/>
              <w:rPr>
                <w:rFonts w:asciiTheme="minorHAnsi" w:hAnsiTheme="minorHAnsi"/>
                <w:b/>
                <w:color w:val="auto"/>
              </w:rPr>
            </w:pPr>
            <w:r w:rsidRPr="008037A4">
              <w:rPr>
                <w:rFonts w:asciiTheme="minorHAnsi" w:hAnsiTheme="minorHAnsi"/>
                <w:b/>
                <w:color w:val="auto"/>
              </w:rPr>
              <w:t>GOOD pass</w:t>
            </w:r>
          </w:p>
        </w:tc>
        <w:tc>
          <w:tcPr>
            <w:tcW w:w="1560" w:type="dxa"/>
          </w:tcPr>
          <w:p w:rsidR="0065406E" w:rsidRPr="008037A4" w:rsidRDefault="0065406E" w:rsidP="00B77B34">
            <w:pPr>
              <w:pStyle w:val="Standard"/>
              <w:jc w:val="center"/>
              <w:rPr>
                <w:rFonts w:asciiTheme="minorHAnsi" w:hAnsiTheme="minorHAnsi"/>
                <w:b/>
                <w:color w:val="auto"/>
              </w:rPr>
            </w:pPr>
            <w:r w:rsidRPr="008037A4">
              <w:rPr>
                <w:rFonts w:asciiTheme="minorHAnsi" w:hAnsiTheme="minorHAnsi"/>
                <w:b/>
                <w:color w:val="auto"/>
              </w:rPr>
              <w:t>Attainment 8</w:t>
            </w:r>
          </w:p>
        </w:tc>
      </w:tr>
      <w:tr w:rsidR="0065406E" w:rsidRPr="00BD3B8C" w:rsidTr="0065406E">
        <w:tc>
          <w:tcPr>
            <w:tcW w:w="3005" w:type="dxa"/>
          </w:tcPr>
          <w:p w:rsidR="0065406E" w:rsidRPr="00896A4D" w:rsidRDefault="0065406E" w:rsidP="005C45BE">
            <w:pPr>
              <w:pStyle w:val="Standard"/>
              <w:rPr>
                <w:rFonts w:asciiTheme="minorHAnsi" w:hAnsiTheme="minorHAnsi"/>
                <w:b/>
                <w:color w:val="auto"/>
              </w:rPr>
            </w:pPr>
            <w:r w:rsidRPr="00896A4D">
              <w:rPr>
                <w:rFonts w:asciiTheme="minorHAnsi" w:hAnsiTheme="minorHAnsi"/>
                <w:b/>
                <w:color w:val="auto"/>
              </w:rPr>
              <w:t>All</w:t>
            </w:r>
          </w:p>
        </w:tc>
        <w:tc>
          <w:tcPr>
            <w:tcW w:w="1810" w:type="dxa"/>
          </w:tcPr>
          <w:p w:rsidR="0065406E" w:rsidRPr="00896A4D" w:rsidRDefault="0065406E" w:rsidP="005C45BE">
            <w:pPr>
              <w:pStyle w:val="Standard"/>
              <w:rPr>
                <w:rFonts w:asciiTheme="minorHAnsi" w:hAnsiTheme="minorHAnsi"/>
                <w:color w:val="auto"/>
              </w:rPr>
            </w:pPr>
            <w:r w:rsidRPr="00896A4D">
              <w:rPr>
                <w:rFonts w:asciiTheme="minorHAnsi" w:hAnsiTheme="minorHAnsi"/>
                <w:color w:val="auto"/>
              </w:rPr>
              <w:t>97.1%</w:t>
            </w:r>
          </w:p>
        </w:tc>
        <w:tc>
          <w:tcPr>
            <w:tcW w:w="1417" w:type="dxa"/>
          </w:tcPr>
          <w:p w:rsidR="0065406E" w:rsidRPr="00896A4D" w:rsidRDefault="0065406E" w:rsidP="005C45BE">
            <w:pPr>
              <w:pStyle w:val="Standard"/>
              <w:rPr>
                <w:rFonts w:asciiTheme="minorHAnsi" w:hAnsiTheme="minorHAnsi"/>
                <w:color w:val="auto"/>
              </w:rPr>
            </w:pPr>
            <w:r w:rsidRPr="00896A4D">
              <w:rPr>
                <w:rFonts w:asciiTheme="minorHAnsi" w:hAnsiTheme="minorHAnsi"/>
                <w:color w:val="auto"/>
              </w:rPr>
              <w:t>95.3%</w:t>
            </w:r>
          </w:p>
        </w:tc>
        <w:tc>
          <w:tcPr>
            <w:tcW w:w="1560" w:type="dxa"/>
          </w:tcPr>
          <w:p w:rsidR="0065406E" w:rsidRPr="00896A4D" w:rsidRDefault="0065406E" w:rsidP="005C45BE">
            <w:pPr>
              <w:pStyle w:val="Standard"/>
              <w:rPr>
                <w:rFonts w:asciiTheme="minorHAnsi" w:hAnsiTheme="minorHAnsi"/>
                <w:color w:val="auto"/>
              </w:rPr>
            </w:pPr>
            <w:r w:rsidRPr="00896A4D">
              <w:rPr>
                <w:rFonts w:asciiTheme="minorHAnsi" w:hAnsiTheme="minorHAnsi"/>
                <w:color w:val="auto"/>
              </w:rPr>
              <w:t>70.9</w:t>
            </w:r>
          </w:p>
        </w:tc>
      </w:tr>
      <w:tr w:rsidR="0065406E" w:rsidRPr="00BD3B8C" w:rsidTr="0065406E">
        <w:trPr>
          <w:trHeight w:val="70"/>
        </w:trPr>
        <w:tc>
          <w:tcPr>
            <w:tcW w:w="3005" w:type="dxa"/>
          </w:tcPr>
          <w:p w:rsidR="0065406E" w:rsidRPr="002A19B1" w:rsidRDefault="0065406E" w:rsidP="005C45BE">
            <w:pPr>
              <w:pStyle w:val="Standard"/>
              <w:rPr>
                <w:rFonts w:asciiTheme="minorHAnsi" w:hAnsiTheme="minorHAnsi"/>
                <w:b/>
                <w:color w:val="auto"/>
              </w:rPr>
            </w:pPr>
            <w:r w:rsidRPr="002A19B1">
              <w:rPr>
                <w:rFonts w:asciiTheme="minorHAnsi" w:hAnsiTheme="minorHAnsi"/>
                <w:b/>
                <w:color w:val="auto"/>
              </w:rPr>
              <w:t>Low attendance (&lt;85%)</w:t>
            </w:r>
          </w:p>
          <w:p w:rsidR="0065406E" w:rsidRPr="002A19B1" w:rsidRDefault="0065406E" w:rsidP="005C45BE">
            <w:pPr>
              <w:pStyle w:val="Standard"/>
              <w:rPr>
                <w:rFonts w:asciiTheme="minorHAnsi" w:hAnsiTheme="minorHAnsi"/>
                <w:b/>
                <w:color w:val="auto"/>
              </w:rPr>
            </w:pPr>
            <w:r w:rsidRPr="002A19B1">
              <w:rPr>
                <w:rFonts w:asciiTheme="minorHAnsi" w:hAnsiTheme="minorHAnsi"/>
                <w:b/>
                <w:color w:val="auto"/>
              </w:rPr>
              <w:t>(7 students)</w:t>
            </w:r>
          </w:p>
        </w:tc>
        <w:tc>
          <w:tcPr>
            <w:tcW w:w="1810" w:type="dxa"/>
          </w:tcPr>
          <w:p w:rsidR="0065406E" w:rsidRPr="002A19B1" w:rsidRDefault="0065406E" w:rsidP="005C45BE">
            <w:pPr>
              <w:pStyle w:val="Standard"/>
              <w:rPr>
                <w:rFonts w:asciiTheme="minorHAnsi" w:hAnsiTheme="minorHAnsi"/>
                <w:color w:val="auto"/>
              </w:rPr>
            </w:pPr>
            <w:r w:rsidRPr="002A19B1">
              <w:rPr>
                <w:rFonts w:asciiTheme="minorHAnsi" w:hAnsiTheme="minorHAnsi"/>
                <w:color w:val="auto"/>
              </w:rPr>
              <w:t>57.1 (3)</w:t>
            </w:r>
          </w:p>
        </w:tc>
        <w:tc>
          <w:tcPr>
            <w:tcW w:w="1417" w:type="dxa"/>
          </w:tcPr>
          <w:p w:rsidR="0065406E" w:rsidRPr="002A19B1" w:rsidRDefault="0065406E" w:rsidP="005C45BE">
            <w:pPr>
              <w:pStyle w:val="Standard"/>
              <w:rPr>
                <w:rFonts w:asciiTheme="minorHAnsi" w:hAnsiTheme="minorHAnsi"/>
                <w:color w:val="auto"/>
              </w:rPr>
            </w:pPr>
            <w:r w:rsidRPr="002A19B1">
              <w:rPr>
                <w:rFonts w:asciiTheme="minorHAnsi" w:hAnsiTheme="minorHAnsi"/>
                <w:color w:val="auto"/>
              </w:rPr>
              <w:t>42.9 (4)</w:t>
            </w:r>
          </w:p>
        </w:tc>
        <w:tc>
          <w:tcPr>
            <w:tcW w:w="1560" w:type="dxa"/>
          </w:tcPr>
          <w:p w:rsidR="0065406E" w:rsidRPr="002A19B1" w:rsidRDefault="0065406E" w:rsidP="005C45BE">
            <w:pPr>
              <w:pStyle w:val="Standard"/>
              <w:rPr>
                <w:rFonts w:asciiTheme="minorHAnsi" w:hAnsiTheme="minorHAnsi"/>
                <w:color w:val="auto"/>
              </w:rPr>
            </w:pPr>
            <w:r w:rsidRPr="002A19B1">
              <w:rPr>
                <w:rFonts w:asciiTheme="minorHAnsi" w:hAnsiTheme="minorHAnsi"/>
                <w:color w:val="auto"/>
              </w:rPr>
              <w:t>43.89</w:t>
            </w:r>
          </w:p>
        </w:tc>
      </w:tr>
      <w:tr w:rsidR="0065406E" w:rsidRPr="00BD3B8C" w:rsidTr="0065406E">
        <w:tc>
          <w:tcPr>
            <w:tcW w:w="3005" w:type="dxa"/>
          </w:tcPr>
          <w:p w:rsidR="0065406E" w:rsidRPr="002A19B1" w:rsidRDefault="0065406E" w:rsidP="005C45BE">
            <w:pPr>
              <w:pStyle w:val="Standard"/>
              <w:rPr>
                <w:rFonts w:asciiTheme="minorHAnsi" w:hAnsiTheme="minorHAnsi"/>
                <w:b/>
                <w:color w:val="auto"/>
              </w:rPr>
            </w:pPr>
            <w:r w:rsidRPr="002A19B1">
              <w:rPr>
                <w:rFonts w:asciiTheme="minorHAnsi" w:hAnsiTheme="minorHAnsi"/>
                <w:b/>
                <w:color w:val="auto"/>
              </w:rPr>
              <w:t>Low attendance (85-89%)</w:t>
            </w:r>
          </w:p>
          <w:p w:rsidR="0065406E" w:rsidRPr="002A19B1" w:rsidRDefault="0065406E" w:rsidP="005C45BE">
            <w:pPr>
              <w:pStyle w:val="Standard"/>
              <w:rPr>
                <w:rFonts w:asciiTheme="minorHAnsi" w:hAnsiTheme="minorHAnsi"/>
                <w:b/>
                <w:color w:val="auto"/>
              </w:rPr>
            </w:pPr>
            <w:r w:rsidRPr="002A19B1">
              <w:rPr>
                <w:rFonts w:asciiTheme="minorHAnsi" w:hAnsiTheme="minorHAnsi"/>
                <w:b/>
                <w:color w:val="auto"/>
              </w:rPr>
              <w:t>(6 students)</w:t>
            </w:r>
          </w:p>
        </w:tc>
        <w:tc>
          <w:tcPr>
            <w:tcW w:w="1810" w:type="dxa"/>
          </w:tcPr>
          <w:p w:rsidR="0065406E" w:rsidRPr="002A19B1" w:rsidRDefault="0065406E" w:rsidP="005C45BE">
            <w:pPr>
              <w:pStyle w:val="Standard"/>
              <w:rPr>
                <w:rFonts w:asciiTheme="minorHAnsi" w:hAnsiTheme="minorHAnsi"/>
                <w:color w:val="auto"/>
              </w:rPr>
            </w:pPr>
            <w:r w:rsidRPr="002A19B1">
              <w:rPr>
                <w:rFonts w:asciiTheme="minorHAnsi" w:hAnsiTheme="minorHAnsi"/>
                <w:color w:val="auto"/>
              </w:rPr>
              <w:t>100%</w:t>
            </w:r>
          </w:p>
        </w:tc>
        <w:tc>
          <w:tcPr>
            <w:tcW w:w="1417" w:type="dxa"/>
          </w:tcPr>
          <w:p w:rsidR="0065406E" w:rsidRPr="002A19B1" w:rsidRDefault="0065406E" w:rsidP="005C45BE">
            <w:pPr>
              <w:pStyle w:val="Standard"/>
              <w:rPr>
                <w:rFonts w:asciiTheme="minorHAnsi" w:hAnsiTheme="minorHAnsi"/>
                <w:color w:val="auto"/>
              </w:rPr>
            </w:pPr>
            <w:r w:rsidRPr="002A19B1">
              <w:rPr>
                <w:rFonts w:asciiTheme="minorHAnsi" w:hAnsiTheme="minorHAnsi"/>
                <w:color w:val="auto"/>
              </w:rPr>
              <w:t>100%</w:t>
            </w:r>
          </w:p>
        </w:tc>
        <w:tc>
          <w:tcPr>
            <w:tcW w:w="1560" w:type="dxa"/>
          </w:tcPr>
          <w:p w:rsidR="0065406E" w:rsidRPr="002A19B1" w:rsidRDefault="0065406E" w:rsidP="005C45BE">
            <w:pPr>
              <w:pStyle w:val="Standard"/>
              <w:rPr>
                <w:rFonts w:asciiTheme="minorHAnsi" w:hAnsiTheme="minorHAnsi"/>
                <w:color w:val="auto"/>
              </w:rPr>
            </w:pPr>
            <w:r w:rsidRPr="002A19B1">
              <w:rPr>
                <w:rFonts w:asciiTheme="minorHAnsi" w:hAnsiTheme="minorHAnsi"/>
                <w:color w:val="auto"/>
              </w:rPr>
              <w:t>58.83</w:t>
            </w:r>
          </w:p>
        </w:tc>
      </w:tr>
      <w:tr w:rsidR="0065406E" w:rsidRPr="00BD3B8C" w:rsidTr="0065406E">
        <w:tc>
          <w:tcPr>
            <w:tcW w:w="3005" w:type="dxa"/>
          </w:tcPr>
          <w:p w:rsidR="0065406E" w:rsidRPr="00134272" w:rsidRDefault="0065406E" w:rsidP="005C45BE">
            <w:pPr>
              <w:pStyle w:val="Standard"/>
              <w:rPr>
                <w:rFonts w:asciiTheme="minorHAnsi" w:hAnsiTheme="minorHAnsi"/>
                <w:b/>
                <w:color w:val="auto"/>
              </w:rPr>
            </w:pPr>
            <w:r w:rsidRPr="00134272">
              <w:rPr>
                <w:rFonts w:asciiTheme="minorHAnsi" w:hAnsiTheme="minorHAnsi"/>
                <w:b/>
                <w:color w:val="auto"/>
              </w:rPr>
              <w:t>Low attendance (90-94%)</w:t>
            </w:r>
          </w:p>
          <w:p w:rsidR="0065406E" w:rsidRPr="00134272" w:rsidRDefault="0065406E" w:rsidP="005C45BE">
            <w:pPr>
              <w:pStyle w:val="Standard"/>
              <w:rPr>
                <w:rFonts w:asciiTheme="minorHAnsi" w:hAnsiTheme="minorHAnsi"/>
                <w:b/>
                <w:color w:val="auto"/>
              </w:rPr>
            </w:pPr>
            <w:r w:rsidRPr="00134272">
              <w:rPr>
                <w:rFonts w:asciiTheme="minorHAnsi" w:hAnsiTheme="minorHAnsi"/>
                <w:b/>
                <w:color w:val="auto"/>
              </w:rPr>
              <w:t>(20 students)</w:t>
            </w:r>
          </w:p>
        </w:tc>
        <w:tc>
          <w:tcPr>
            <w:tcW w:w="1810"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100%</w:t>
            </w:r>
          </w:p>
        </w:tc>
        <w:tc>
          <w:tcPr>
            <w:tcW w:w="1417"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100%</w:t>
            </w:r>
          </w:p>
        </w:tc>
        <w:tc>
          <w:tcPr>
            <w:tcW w:w="1560"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70.4</w:t>
            </w:r>
          </w:p>
        </w:tc>
      </w:tr>
      <w:tr w:rsidR="0065406E" w:rsidRPr="00BD3B8C" w:rsidTr="0065406E">
        <w:tc>
          <w:tcPr>
            <w:tcW w:w="3005" w:type="dxa"/>
          </w:tcPr>
          <w:p w:rsidR="0065406E" w:rsidRPr="00134272" w:rsidRDefault="0065406E" w:rsidP="005C45BE">
            <w:pPr>
              <w:pStyle w:val="Standard"/>
              <w:rPr>
                <w:rFonts w:asciiTheme="minorHAnsi" w:hAnsiTheme="minorHAnsi"/>
                <w:b/>
                <w:color w:val="auto"/>
              </w:rPr>
            </w:pPr>
            <w:r w:rsidRPr="00134272">
              <w:rPr>
                <w:rFonts w:asciiTheme="minorHAnsi" w:hAnsiTheme="minorHAnsi"/>
                <w:b/>
                <w:color w:val="auto"/>
              </w:rPr>
              <w:t>Expected attendance 95%+</w:t>
            </w:r>
          </w:p>
          <w:p w:rsidR="0065406E" w:rsidRPr="00134272" w:rsidRDefault="0065406E" w:rsidP="005C45BE">
            <w:pPr>
              <w:pStyle w:val="Standard"/>
              <w:rPr>
                <w:rFonts w:asciiTheme="minorHAnsi" w:hAnsiTheme="minorHAnsi"/>
                <w:b/>
                <w:color w:val="auto"/>
              </w:rPr>
            </w:pPr>
            <w:r>
              <w:rPr>
                <w:rFonts w:asciiTheme="minorHAnsi" w:hAnsiTheme="minorHAnsi"/>
                <w:b/>
                <w:color w:val="auto"/>
              </w:rPr>
              <w:t>(130</w:t>
            </w:r>
            <w:r w:rsidRPr="00134272">
              <w:rPr>
                <w:rFonts w:asciiTheme="minorHAnsi" w:hAnsiTheme="minorHAnsi"/>
                <w:b/>
                <w:color w:val="auto"/>
              </w:rPr>
              <w:t xml:space="preserve"> students)</w:t>
            </w:r>
          </w:p>
        </w:tc>
        <w:tc>
          <w:tcPr>
            <w:tcW w:w="1810" w:type="dxa"/>
          </w:tcPr>
          <w:p w:rsidR="0065406E" w:rsidRPr="00134272" w:rsidRDefault="0065406E" w:rsidP="005C45BE">
            <w:pPr>
              <w:pStyle w:val="Standard"/>
              <w:rPr>
                <w:rFonts w:asciiTheme="minorHAnsi" w:hAnsiTheme="minorHAnsi"/>
                <w:color w:val="auto"/>
              </w:rPr>
            </w:pPr>
            <w:r>
              <w:rPr>
                <w:rFonts w:asciiTheme="minorHAnsi" w:hAnsiTheme="minorHAnsi"/>
                <w:color w:val="auto"/>
              </w:rPr>
              <w:t>98.5% (2</w:t>
            </w:r>
            <w:r w:rsidRPr="00134272">
              <w:rPr>
                <w:rFonts w:asciiTheme="minorHAnsi" w:hAnsiTheme="minorHAnsi"/>
                <w:color w:val="auto"/>
              </w:rPr>
              <w:t>)</w:t>
            </w:r>
          </w:p>
        </w:tc>
        <w:tc>
          <w:tcPr>
            <w:tcW w:w="1417" w:type="dxa"/>
          </w:tcPr>
          <w:p w:rsidR="0065406E" w:rsidRPr="00134272" w:rsidRDefault="0065406E" w:rsidP="005C45BE">
            <w:pPr>
              <w:pStyle w:val="Standard"/>
              <w:rPr>
                <w:rFonts w:asciiTheme="minorHAnsi" w:hAnsiTheme="minorHAnsi"/>
                <w:color w:val="auto"/>
              </w:rPr>
            </w:pPr>
            <w:r>
              <w:rPr>
                <w:rFonts w:asciiTheme="minorHAnsi" w:hAnsiTheme="minorHAnsi"/>
                <w:color w:val="auto"/>
              </w:rPr>
              <w:t>98.2</w:t>
            </w:r>
            <w:r w:rsidRPr="00134272">
              <w:rPr>
                <w:rFonts w:asciiTheme="minorHAnsi" w:hAnsiTheme="minorHAnsi"/>
                <w:color w:val="auto"/>
              </w:rPr>
              <w:t>% (2)</w:t>
            </w:r>
          </w:p>
        </w:tc>
        <w:tc>
          <w:tcPr>
            <w:tcW w:w="1560" w:type="dxa"/>
          </w:tcPr>
          <w:p w:rsidR="0065406E" w:rsidRPr="00134272" w:rsidRDefault="0065406E" w:rsidP="005C45BE">
            <w:pPr>
              <w:pStyle w:val="Standard"/>
              <w:rPr>
                <w:rFonts w:asciiTheme="minorHAnsi" w:hAnsiTheme="minorHAnsi"/>
                <w:color w:val="auto"/>
              </w:rPr>
            </w:pPr>
            <w:r>
              <w:rPr>
                <w:rFonts w:asciiTheme="minorHAnsi" w:hAnsiTheme="minorHAnsi"/>
                <w:color w:val="auto"/>
              </w:rPr>
              <w:t>73.17</w:t>
            </w:r>
          </w:p>
        </w:tc>
      </w:tr>
      <w:tr w:rsidR="0065406E" w:rsidRPr="00BD3B8C" w:rsidTr="0065406E">
        <w:tc>
          <w:tcPr>
            <w:tcW w:w="3005" w:type="dxa"/>
          </w:tcPr>
          <w:p w:rsidR="0065406E" w:rsidRPr="00134272" w:rsidRDefault="0065406E" w:rsidP="005C45BE">
            <w:pPr>
              <w:pStyle w:val="Standard"/>
              <w:rPr>
                <w:rFonts w:asciiTheme="minorHAnsi" w:hAnsiTheme="minorHAnsi"/>
                <w:b/>
                <w:color w:val="auto"/>
              </w:rPr>
            </w:pPr>
            <w:r w:rsidRPr="00134272">
              <w:rPr>
                <w:rFonts w:asciiTheme="minorHAnsi" w:hAnsiTheme="minorHAnsi"/>
                <w:b/>
                <w:color w:val="auto"/>
              </w:rPr>
              <w:t>Middle band prior attainment (12)</w:t>
            </w:r>
          </w:p>
        </w:tc>
        <w:tc>
          <w:tcPr>
            <w:tcW w:w="1810"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90.1% (3)</w:t>
            </w:r>
          </w:p>
        </w:tc>
        <w:tc>
          <w:tcPr>
            <w:tcW w:w="1417"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75% (1)</w:t>
            </w:r>
          </w:p>
        </w:tc>
        <w:tc>
          <w:tcPr>
            <w:tcW w:w="1560"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59.18</w:t>
            </w:r>
          </w:p>
        </w:tc>
      </w:tr>
      <w:tr w:rsidR="0065406E" w:rsidRPr="00BD3B8C" w:rsidTr="0065406E">
        <w:tc>
          <w:tcPr>
            <w:tcW w:w="3005" w:type="dxa"/>
          </w:tcPr>
          <w:p w:rsidR="0065406E" w:rsidRPr="00134272" w:rsidRDefault="0065406E" w:rsidP="005C45BE">
            <w:pPr>
              <w:pStyle w:val="Standard"/>
              <w:rPr>
                <w:rFonts w:asciiTheme="minorHAnsi" w:hAnsiTheme="minorHAnsi"/>
                <w:b/>
                <w:color w:val="auto"/>
              </w:rPr>
            </w:pPr>
            <w:r w:rsidRPr="00134272">
              <w:rPr>
                <w:rFonts w:asciiTheme="minorHAnsi" w:hAnsiTheme="minorHAnsi"/>
                <w:b/>
                <w:color w:val="auto"/>
              </w:rPr>
              <w:t>High band attainment (153)</w:t>
            </w:r>
          </w:p>
        </w:tc>
        <w:tc>
          <w:tcPr>
            <w:tcW w:w="1810"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97.4 (4)</w:t>
            </w:r>
          </w:p>
        </w:tc>
        <w:tc>
          <w:tcPr>
            <w:tcW w:w="1417"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96.7% (5)</w:t>
            </w:r>
          </w:p>
        </w:tc>
        <w:tc>
          <w:tcPr>
            <w:tcW w:w="1560"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71.5</w:t>
            </w:r>
          </w:p>
        </w:tc>
      </w:tr>
      <w:tr w:rsidR="0065406E" w:rsidRPr="00BD3B8C" w:rsidTr="0065406E">
        <w:tc>
          <w:tcPr>
            <w:tcW w:w="3005" w:type="dxa"/>
          </w:tcPr>
          <w:p w:rsidR="0065406E" w:rsidRPr="00896A4D" w:rsidRDefault="0065406E" w:rsidP="005C45BE">
            <w:pPr>
              <w:pStyle w:val="Standard"/>
              <w:rPr>
                <w:rFonts w:asciiTheme="minorHAnsi" w:hAnsiTheme="minorHAnsi"/>
                <w:b/>
                <w:color w:val="auto"/>
              </w:rPr>
            </w:pPr>
            <w:r w:rsidRPr="00896A4D">
              <w:rPr>
                <w:rFonts w:asciiTheme="minorHAnsi" w:hAnsiTheme="minorHAnsi"/>
                <w:b/>
                <w:color w:val="auto"/>
              </w:rPr>
              <w:t>EAL (5 students)</w:t>
            </w:r>
          </w:p>
        </w:tc>
        <w:tc>
          <w:tcPr>
            <w:tcW w:w="1810" w:type="dxa"/>
          </w:tcPr>
          <w:p w:rsidR="0065406E" w:rsidRPr="00896A4D" w:rsidRDefault="0065406E" w:rsidP="005C45BE">
            <w:pPr>
              <w:pStyle w:val="Standard"/>
              <w:rPr>
                <w:rFonts w:asciiTheme="minorHAnsi" w:hAnsiTheme="minorHAnsi"/>
                <w:color w:val="auto"/>
              </w:rPr>
            </w:pPr>
            <w:r w:rsidRPr="00896A4D">
              <w:rPr>
                <w:rFonts w:asciiTheme="minorHAnsi" w:hAnsiTheme="minorHAnsi"/>
                <w:color w:val="auto"/>
              </w:rPr>
              <w:t>100%</w:t>
            </w:r>
          </w:p>
        </w:tc>
        <w:tc>
          <w:tcPr>
            <w:tcW w:w="1417" w:type="dxa"/>
          </w:tcPr>
          <w:p w:rsidR="0065406E" w:rsidRPr="00896A4D" w:rsidRDefault="0065406E" w:rsidP="005C45BE">
            <w:pPr>
              <w:pStyle w:val="Standard"/>
              <w:rPr>
                <w:rFonts w:asciiTheme="minorHAnsi" w:hAnsiTheme="minorHAnsi"/>
                <w:color w:val="auto"/>
              </w:rPr>
            </w:pPr>
            <w:r w:rsidRPr="00896A4D">
              <w:rPr>
                <w:rFonts w:asciiTheme="minorHAnsi" w:hAnsiTheme="minorHAnsi"/>
                <w:color w:val="auto"/>
              </w:rPr>
              <w:t>100%</w:t>
            </w:r>
          </w:p>
        </w:tc>
        <w:tc>
          <w:tcPr>
            <w:tcW w:w="1560" w:type="dxa"/>
          </w:tcPr>
          <w:p w:rsidR="0065406E" w:rsidRPr="00896A4D" w:rsidRDefault="0065406E" w:rsidP="005C45BE">
            <w:pPr>
              <w:pStyle w:val="Standard"/>
              <w:rPr>
                <w:rFonts w:asciiTheme="minorHAnsi" w:hAnsiTheme="minorHAnsi"/>
                <w:color w:val="auto"/>
              </w:rPr>
            </w:pPr>
            <w:r w:rsidRPr="00896A4D">
              <w:rPr>
                <w:rFonts w:asciiTheme="minorHAnsi" w:hAnsiTheme="minorHAnsi"/>
                <w:color w:val="auto"/>
              </w:rPr>
              <w:t>80.75</w:t>
            </w:r>
          </w:p>
        </w:tc>
      </w:tr>
      <w:tr w:rsidR="0065406E" w:rsidRPr="00134272" w:rsidTr="0065406E">
        <w:tc>
          <w:tcPr>
            <w:tcW w:w="3005" w:type="dxa"/>
          </w:tcPr>
          <w:p w:rsidR="0065406E" w:rsidRPr="00134272" w:rsidRDefault="0065406E" w:rsidP="005C45BE">
            <w:pPr>
              <w:pStyle w:val="Standard"/>
              <w:rPr>
                <w:rFonts w:asciiTheme="minorHAnsi" w:hAnsiTheme="minorHAnsi"/>
                <w:b/>
                <w:color w:val="auto"/>
              </w:rPr>
            </w:pPr>
            <w:r w:rsidRPr="00134272">
              <w:rPr>
                <w:rFonts w:asciiTheme="minorHAnsi" w:hAnsiTheme="minorHAnsi"/>
                <w:b/>
                <w:color w:val="auto"/>
              </w:rPr>
              <w:t>SEND (16) *</w:t>
            </w:r>
          </w:p>
        </w:tc>
        <w:tc>
          <w:tcPr>
            <w:tcW w:w="1810"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87.5% (2)</w:t>
            </w:r>
          </w:p>
        </w:tc>
        <w:tc>
          <w:tcPr>
            <w:tcW w:w="1417"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87.5% (2)</w:t>
            </w:r>
          </w:p>
        </w:tc>
        <w:tc>
          <w:tcPr>
            <w:tcW w:w="1560" w:type="dxa"/>
          </w:tcPr>
          <w:p w:rsidR="0065406E" w:rsidRPr="00134272" w:rsidRDefault="0065406E" w:rsidP="005C45BE">
            <w:pPr>
              <w:pStyle w:val="Standard"/>
              <w:rPr>
                <w:rFonts w:asciiTheme="minorHAnsi" w:hAnsiTheme="minorHAnsi"/>
                <w:color w:val="auto"/>
              </w:rPr>
            </w:pPr>
            <w:r w:rsidRPr="00134272">
              <w:rPr>
                <w:rFonts w:asciiTheme="minorHAnsi" w:hAnsiTheme="minorHAnsi"/>
                <w:color w:val="auto"/>
              </w:rPr>
              <w:t>63.5</w:t>
            </w:r>
          </w:p>
        </w:tc>
      </w:tr>
    </w:tbl>
    <w:p w:rsidR="008108F6" w:rsidRPr="00134272" w:rsidRDefault="008108F6" w:rsidP="005C45BE">
      <w:pPr>
        <w:pStyle w:val="Standard"/>
        <w:rPr>
          <w:rFonts w:asciiTheme="minorHAnsi" w:hAnsiTheme="minorHAnsi"/>
          <w:color w:val="auto"/>
          <w:sz w:val="22"/>
          <w:szCs w:val="22"/>
        </w:rPr>
      </w:pPr>
    </w:p>
    <w:p w:rsidR="003426BE" w:rsidRPr="00DF4DE8" w:rsidRDefault="0065406E" w:rsidP="0065406E">
      <w:pPr>
        <w:pStyle w:val="Standard"/>
        <w:spacing w:line="360" w:lineRule="auto"/>
        <w:rPr>
          <w:rFonts w:asciiTheme="minorHAnsi" w:hAnsiTheme="minorHAnsi"/>
          <w:color w:val="auto"/>
          <w:sz w:val="22"/>
          <w:szCs w:val="22"/>
        </w:rPr>
      </w:pPr>
      <w:r>
        <w:rPr>
          <w:rFonts w:asciiTheme="minorHAnsi" w:hAnsiTheme="minorHAnsi"/>
          <w:color w:val="auto"/>
          <w:sz w:val="22"/>
          <w:szCs w:val="22"/>
        </w:rPr>
        <w:t xml:space="preserve">*Impact of 2 students </w:t>
      </w:r>
    </w:p>
    <w:p w:rsidR="003426BE" w:rsidRPr="00BD3B8C" w:rsidRDefault="003426BE">
      <w:pPr>
        <w:pStyle w:val="Standard"/>
        <w:rPr>
          <w:rFonts w:asciiTheme="minorHAnsi" w:hAnsiTheme="minorHAnsi"/>
          <w:b/>
          <w:color w:val="FF0000"/>
          <w:sz w:val="22"/>
          <w:szCs w:val="22"/>
        </w:rPr>
      </w:pPr>
    </w:p>
    <w:p w:rsidR="003426BE" w:rsidRPr="00DF4DE8" w:rsidRDefault="003426BE" w:rsidP="007D3B1A">
      <w:pPr>
        <w:pStyle w:val="Standard"/>
        <w:rPr>
          <w:rFonts w:asciiTheme="minorHAnsi" w:hAnsiTheme="minorHAnsi"/>
          <w:color w:val="auto"/>
          <w:sz w:val="22"/>
          <w:szCs w:val="22"/>
        </w:rPr>
      </w:pPr>
    </w:p>
    <w:p w:rsidR="00A3050C" w:rsidRPr="00BD3B8C" w:rsidRDefault="00A3050C" w:rsidP="00A3050C">
      <w:pPr>
        <w:pStyle w:val="Textbody"/>
        <w:rPr>
          <w:rFonts w:asciiTheme="minorHAnsi" w:hAnsiTheme="minorHAnsi"/>
          <w:color w:val="FF0000"/>
          <w:sz w:val="22"/>
          <w:szCs w:val="22"/>
          <w:lang w:val="en-GB"/>
        </w:rPr>
      </w:pPr>
    </w:p>
    <w:p w:rsidR="00181DBE" w:rsidRDefault="00181DBE">
      <w:pPr>
        <w:rPr>
          <w:rFonts w:asciiTheme="minorHAnsi" w:hAnsiTheme="minorHAnsi" w:cs="Arial"/>
          <w:b/>
          <w:sz w:val="22"/>
          <w:szCs w:val="22"/>
        </w:rPr>
      </w:pPr>
    </w:p>
    <w:p w:rsidR="00E23F0C" w:rsidRDefault="00E23F0C">
      <w:pPr>
        <w:pStyle w:val="Standard"/>
        <w:rPr>
          <w:rFonts w:asciiTheme="minorHAnsi" w:hAnsiTheme="minorHAnsi"/>
          <w:b/>
          <w:color w:val="auto"/>
          <w:sz w:val="22"/>
          <w:szCs w:val="22"/>
        </w:rPr>
      </w:pPr>
    </w:p>
    <w:p w:rsidR="00E23F0C" w:rsidRDefault="00E23F0C">
      <w:pPr>
        <w:pStyle w:val="Standard"/>
        <w:rPr>
          <w:rFonts w:asciiTheme="minorHAnsi" w:hAnsiTheme="minorHAnsi"/>
          <w:b/>
          <w:color w:val="auto"/>
          <w:sz w:val="22"/>
          <w:szCs w:val="22"/>
        </w:rPr>
      </w:pPr>
    </w:p>
    <w:p w:rsidR="0065406E" w:rsidRDefault="0065406E">
      <w:pPr>
        <w:pStyle w:val="Standard"/>
        <w:rPr>
          <w:rFonts w:asciiTheme="minorHAnsi" w:hAnsiTheme="minorHAnsi"/>
          <w:b/>
          <w:color w:val="auto"/>
          <w:sz w:val="22"/>
          <w:szCs w:val="22"/>
        </w:rPr>
      </w:pPr>
    </w:p>
    <w:p w:rsidR="0065406E" w:rsidRDefault="0065406E">
      <w:pPr>
        <w:pStyle w:val="Standard"/>
        <w:rPr>
          <w:rFonts w:asciiTheme="minorHAnsi" w:hAnsiTheme="minorHAnsi"/>
          <w:b/>
          <w:color w:val="auto"/>
          <w:sz w:val="22"/>
          <w:szCs w:val="22"/>
        </w:rPr>
      </w:pPr>
    </w:p>
    <w:p w:rsidR="0065406E" w:rsidRDefault="0065406E">
      <w:pPr>
        <w:pStyle w:val="Standard"/>
        <w:rPr>
          <w:rFonts w:asciiTheme="minorHAnsi" w:hAnsiTheme="minorHAnsi"/>
          <w:b/>
          <w:color w:val="auto"/>
          <w:sz w:val="22"/>
          <w:szCs w:val="22"/>
        </w:rPr>
      </w:pPr>
    </w:p>
    <w:p w:rsidR="0065406E" w:rsidRDefault="0065406E">
      <w:pPr>
        <w:pStyle w:val="Standard"/>
        <w:rPr>
          <w:rFonts w:asciiTheme="minorHAnsi" w:hAnsiTheme="minorHAnsi"/>
          <w:b/>
          <w:color w:val="auto"/>
          <w:sz w:val="22"/>
          <w:szCs w:val="22"/>
        </w:rPr>
      </w:pPr>
    </w:p>
    <w:p w:rsidR="0065406E" w:rsidRDefault="0065406E">
      <w:pPr>
        <w:pStyle w:val="Standard"/>
        <w:rPr>
          <w:rFonts w:asciiTheme="minorHAnsi" w:hAnsiTheme="minorHAnsi"/>
          <w:b/>
          <w:color w:val="auto"/>
          <w:sz w:val="22"/>
          <w:szCs w:val="22"/>
        </w:rPr>
      </w:pPr>
    </w:p>
    <w:p w:rsidR="003426BE" w:rsidRPr="00394D19" w:rsidRDefault="0029443D">
      <w:pPr>
        <w:pStyle w:val="Standard"/>
        <w:rPr>
          <w:rFonts w:asciiTheme="minorHAnsi" w:hAnsiTheme="minorHAnsi"/>
          <w:b/>
          <w:color w:val="auto"/>
          <w:sz w:val="22"/>
          <w:szCs w:val="22"/>
          <w:u w:val="single"/>
        </w:rPr>
      </w:pPr>
      <w:r w:rsidRPr="00394D19">
        <w:rPr>
          <w:rFonts w:asciiTheme="minorHAnsi" w:hAnsiTheme="minorHAnsi"/>
          <w:b/>
          <w:color w:val="auto"/>
          <w:sz w:val="22"/>
          <w:szCs w:val="22"/>
          <w:u w:val="single"/>
        </w:rPr>
        <w:lastRenderedPageBreak/>
        <w:t>YEAR 13 ADVANCED LEVEL RESULTS</w:t>
      </w:r>
    </w:p>
    <w:p w:rsidR="002C3C8E" w:rsidRDefault="002C3C8E">
      <w:pPr>
        <w:pStyle w:val="Standard"/>
        <w:rPr>
          <w:rFonts w:asciiTheme="minorHAnsi" w:hAnsiTheme="minorHAnsi"/>
          <w:b/>
          <w:color w:val="auto"/>
          <w:sz w:val="22"/>
          <w:szCs w:val="22"/>
        </w:rPr>
      </w:pPr>
    </w:p>
    <w:p w:rsidR="002C3C8E" w:rsidRDefault="002C3C8E">
      <w:pPr>
        <w:pStyle w:val="Standard"/>
        <w:rPr>
          <w:rFonts w:asciiTheme="minorHAnsi" w:hAnsiTheme="minorHAnsi"/>
          <w:b/>
          <w:color w:val="auto"/>
          <w:sz w:val="22"/>
          <w:szCs w:val="22"/>
        </w:rPr>
      </w:pPr>
      <w:r>
        <w:rPr>
          <w:rFonts w:asciiTheme="minorHAnsi" w:hAnsiTheme="minorHAnsi"/>
          <w:b/>
          <w:color w:val="auto"/>
          <w:sz w:val="22"/>
          <w:szCs w:val="22"/>
        </w:rPr>
        <w:t>This year we have the first set of results for some of the newly reformed linear qualifications and some legacy qualification so comparisons with previous years should be made with caution:</w:t>
      </w:r>
    </w:p>
    <w:p w:rsidR="002C3C8E" w:rsidRDefault="002C3C8E">
      <w:pPr>
        <w:pStyle w:val="Standard"/>
        <w:rPr>
          <w:rFonts w:asciiTheme="minorHAnsi" w:hAnsiTheme="minorHAnsi"/>
          <w:b/>
          <w:color w:val="auto"/>
          <w:sz w:val="22"/>
          <w:szCs w:val="22"/>
        </w:rPr>
      </w:pPr>
    </w:p>
    <w:tbl>
      <w:tblPr>
        <w:tblStyle w:val="TableGrid"/>
        <w:tblW w:w="0" w:type="auto"/>
        <w:tblLook w:val="04A0" w:firstRow="1" w:lastRow="0" w:firstColumn="1" w:lastColumn="0" w:noHBand="0" w:noVBand="1"/>
      </w:tblPr>
      <w:tblGrid>
        <w:gridCol w:w="4508"/>
        <w:gridCol w:w="4508"/>
      </w:tblGrid>
      <w:tr w:rsidR="00D80013" w:rsidRPr="00D80013" w:rsidTr="002C3C8E">
        <w:tc>
          <w:tcPr>
            <w:tcW w:w="4508" w:type="dxa"/>
          </w:tcPr>
          <w:p w:rsidR="002C3C8E" w:rsidRPr="00D80013" w:rsidRDefault="002C3C8E">
            <w:pPr>
              <w:pStyle w:val="Standard"/>
              <w:rPr>
                <w:rFonts w:asciiTheme="minorHAnsi" w:hAnsiTheme="minorHAnsi"/>
                <w:b/>
                <w:color w:val="auto"/>
              </w:rPr>
            </w:pPr>
            <w:r w:rsidRPr="00D80013">
              <w:rPr>
                <w:rFonts w:asciiTheme="minorHAnsi" w:hAnsiTheme="minorHAnsi"/>
                <w:b/>
                <w:color w:val="auto"/>
              </w:rPr>
              <w:t>NEW</w:t>
            </w:r>
          </w:p>
        </w:tc>
        <w:tc>
          <w:tcPr>
            <w:tcW w:w="4508" w:type="dxa"/>
          </w:tcPr>
          <w:p w:rsidR="002C3C8E" w:rsidRPr="00D80013" w:rsidRDefault="002C3C8E">
            <w:pPr>
              <w:pStyle w:val="Standard"/>
              <w:rPr>
                <w:rFonts w:asciiTheme="minorHAnsi" w:hAnsiTheme="minorHAnsi"/>
                <w:b/>
                <w:color w:val="auto"/>
              </w:rPr>
            </w:pPr>
            <w:r w:rsidRPr="00D80013">
              <w:rPr>
                <w:rFonts w:asciiTheme="minorHAnsi" w:hAnsiTheme="minorHAnsi"/>
                <w:b/>
                <w:color w:val="auto"/>
              </w:rPr>
              <w:t>LEGACY</w:t>
            </w:r>
          </w:p>
        </w:tc>
      </w:tr>
      <w:tr w:rsidR="00D80013" w:rsidRPr="00D80013" w:rsidTr="002C3C8E">
        <w:tc>
          <w:tcPr>
            <w:tcW w:w="4508" w:type="dxa"/>
          </w:tcPr>
          <w:p w:rsidR="002C3C8E" w:rsidRPr="00D80013" w:rsidRDefault="00D80013" w:rsidP="00D80013">
            <w:pPr>
              <w:rPr>
                <w:rFonts w:cs="Arial"/>
              </w:rPr>
            </w:pPr>
            <w:r>
              <w:rPr>
                <w:rFonts w:cs="Arial"/>
              </w:rPr>
              <w:t>Art and design </w:t>
            </w:r>
            <w:r>
              <w:rPr>
                <w:rFonts w:cs="Arial"/>
              </w:rPr>
              <w:br/>
              <w:t>Biology </w:t>
            </w:r>
            <w:r>
              <w:rPr>
                <w:rFonts w:cs="Arial"/>
              </w:rPr>
              <w:br/>
              <w:t>Business </w:t>
            </w:r>
            <w:r>
              <w:rPr>
                <w:rFonts w:cs="Arial"/>
              </w:rPr>
              <w:br/>
              <w:t>Chemistry </w:t>
            </w:r>
            <w:r>
              <w:rPr>
                <w:rFonts w:cs="Arial"/>
              </w:rPr>
              <w:br/>
              <w:t>C</w:t>
            </w:r>
            <w:r w:rsidRPr="00D80013">
              <w:rPr>
                <w:rFonts w:cs="Arial"/>
              </w:rPr>
              <w:t>omputer scienc</w:t>
            </w:r>
            <w:r>
              <w:rPr>
                <w:rFonts w:cs="Arial"/>
              </w:rPr>
              <w:t>e </w:t>
            </w:r>
            <w:r>
              <w:rPr>
                <w:rFonts w:cs="Arial"/>
              </w:rPr>
              <w:br/>
              <w:t>E</w:t>
            </w:r>
            <w:r w:rsidRPr="00D80013">
              <w:rPr>
                <w:rFonts w:cs="Arial"/>
              </w:rPr>
              <w:t>conomics </w:t>
            </w:r>
            <w:r w:rsidRPr="00D80013">
              <w:rPr>
                <w:rFonts w:cs="Arial"/>
              </w:rPr>
              <w:br/>
              <w:t>English language </w:t>
            </w:r>
            <w:r>
              <w:rPr>
                <w:rFonts w:cs="Arial"/>
              </w:rPr>
              <w:br/>
              <w:t>English literature </w:t>
            </w:r>
            <w:r>
              <w:rPr>
                <w:rFonts w:cs="Arial"/>
              </w:rPr>
              <w:br/>
              <w:t>History </w:t>
            </w:r>
            <w:r>
              <w:rPr>
                <w:rFonts w:cs="Arial"/>
              </w:rPr>
              <w:br/>
              <w:t>Physics </w:t>
            </w:r>
            <w:r>
              <w:rPr>
                <w:rFonts w:cs="Arial"/>
              </w:rPr>
              <w:br/>
              <w:t>Psychology </w:t>
            </w:r>
            <w:r>
              <w:rPr>
                <w:rFonts w:cs="Arial"/>
              </w:rPr>
              <w:br/>
              <w:t>S</w:t>
            </w:r>
            <w:r w:rsidRPr="00D80013">
              <w:rPr>
                <w:rFonts w:cs="Arial"/>
              </w:rPr>
              <w:t>ociology</w:t>
            </w:r>
          </w:p>
        </w:tc>
        <w:tc>
          <w:tcPr>
            <w:tcW w:w="4508" w:type="dxa"/>
          </w:tcPr>
          <w:p w:rsidR="002C3C8E" w:rsidRPr="00D80013" w:rsidRDefault="00D80013">
            <w:pPr>
              <w:pStyle w:val="Standard"/>
              <w:rPr>
                <w:rFonts w:asciiTheme="minorHAnsi" w:hAnsiTheme="minorHAnsi"/>
                <w:color w:val="auto"/>
                <w:shd w:val="clear" w:color="auto" w:fill="FFFFFF"/>
              </w:rPr>
            </w:pPr>
            <w:r>
              <w:rPr>
                <w:rFonts w:asciiTheme="minorHAnsi" w:hAnsiTheme="minorHAnsi"/>
                <w:color w:val="auto"/>
                <w:shd w:val="clear" w:color="auto" w:fill="FFFFFF"/>
              </w:rPr>
              <w:t>D</w:t>
            </w:r>
            <w:r w:rsidRPr="00D80013">
              <w:rPr>
                <w:rFonts w:asciiTheme="minorHAnsi" w:hAnsiTheme="minorHAnsi"/>
                <w:color w:val="auto"/>
                <w:shd w:val="clear" w:color="auto" w:fill="FFFFFF"/>
              </w:rPr>
              <w:t>rama and theatre </w:t>
            </w:r>
            <w:r w:rsidRPr="00D80013">
              <w:rPr>
                <w:rFonts w:asciiTheme="minorHAnsi" w:hAnsiTheme="minorHAnsi"/>
                <w:color w:val="auto"/>
              </w:rPr>
              <w:br/>
            </w:r>
            <w:r>
              <w:rPr>
                <w:rFonts w:asciiTheme="minorHAnsi" w:hAnsiTheme="minorHAnsi"/>
                <w:color w:val="auto"/>
                <w:shd w:val="clear" w:color="auto" w:fill="FFFFFF"/>
              </w:rPr>
              <w:t>G</w:t>
            </w:r>
            <w:r w:rsidRPr="00D80013">
              <w:rPr>
                <w:rFonts w:asciiTheme="minorHAnsi" w:hAnsiTheme="minorHAnsi"/>
                <w:color w:val="auto"/>
                <w:shd w:val="clear" w:color="auto" w:fill="FFFFFF"/>
              </w:rPr>
              <w:t>eography </w:t>
            </w:r>
            <w:r w:rsidRPr="00D80013">
              <w:rPr>
                <w:rFonts w:asciiTheme="minorHAnsi" w:hAnsiTheme="minorHAnsi"/>
                <w:color w:val="auto"/>
              </w:rPr>
              <w:br/>
            </w:r>
            <w:r>
              <w:rPr>
                <w:rFonts w:asciiTheme="minorHAnsi" w:hAnsiTheme="minorHAnsi"/>
                <w:color w:val="auto"/>
                <w:shd w:val="clear" w:color="auto" w:fill="FFFFFF"/>
              </w:rPr>
              <w:t>M</w:t>
            </w:r>
            <w:r w:rsidRPr="00D80013">
              <w:rPr>
                <w:rFonts w:asciiTheme="minorHAnsi" w:hAnsiTheme="minorHAnsi"/>
                <w:color w:val="auto"/>
                <w:shd w:val="clear" w:color="auto" w:fill="FFFFFF"/>
              </w:rPr>
              <w:t>odern foreign languages (French, German, Spanish) </w:t>
            </w:r>
            <w:r w:rsidRPr="00D80013">
              <w:rPr>
                <w:rFonts w:asciiTheme="minorHAnsi" w:hAnsiTheme="minorHAnsi"/>
                <w:color w:val="auto"/>
              </w:rPr>
              <w:br/>
            </w:r>
            <w:r>
              <w:rPr>
                <w:rFonts w:asciiTheme="minorHAnsi" w:hAnsiTheme="minorHAnsi"/>
                <w:color w:val="auto"/>
                <w:shd w:val="clear" w:color="auto" w:fill="FFFFFF"/>
              </w:rPr>
              <w:t>M</w:t>
            </w:r>
            <w:r w:rsidRPr="00D80013">
              <w:rPr>
                <w:rFonts w:asciiTheme="minorHAnsi" w:hAnsiTheme="minorHAnsi"/>
                <w:color w:val="auto"/>
                <w:shd w:val="clear" w:color="auto" w:fill="FFFFFF"/>
              </w:rPr>
              <w:t>usic </w:t>
            </w:r>
            <w:r w:rsidRPr="00D80013">
              <w:rPr>
                <w:rFonts w:asciiTheme="minorHAnsi" w:hAnsiTheme="minorHAnsi"/>
                <w:color w:val="auto"/>
              </w:rPr>
              <w:br/>
            </w:r>
            <w:r>
              <w:rPr>
                <w:rFonts w:asciiTheme="minorHAnsi" w:hAnsiTheme="minorHAnsi"/>
                <w:color w:val="auto"/>
                <w:shd w:val="clear" w:color="auto" w:fill="FFFFFF"/>
              </w:rPr>
              <w:t>P</w:t>
            </w:r>
            <w:r w:rsidRPr="00D80013">
              <w:rPr>
                <w:rFonts w:asciiTheme="minorHAnsi" w:hAnsiTheme="minorHAnsi"/>
                <w:color w:val="auto"/>
                <w:shd w:val="clear" w:color="auto" w:fill="FFFFFF"/>
              </w:rPr>
              <w:t>hysical education </w:t>
            </w:r>
            <w:r w:rsidRPr="00D80013">
              <w:rPr>
                <w:rFonts w:asciiTheme="minorHAnsi" w:hAnsiTheme="minorHAnsi"/>
                <w:color w:val="auto"/>
              </w:rPr>
              <w:br/>
            </w:r>
            <w:r>
              <w:rPr>
                <w:rFonts w:asciiTheme="minorHAnsi" w:hAnsiTheme="minorHAnsi"/>
                <w:color w:val="auto"/>
                <w:shd w:val="clear" w:color="auto" w:fill="FFFFFF"/>
              </w:rPr>
              <w:t>R</w:t>
            </w:r>
            <w:r w:rsidRPr="00D80013">
              <w:rPr>
                <w:rFonts w:asciiTheme="minorHAnsi" w:hAnsiTheme="minorHAnsi"/>
                <w:color w:val="auto"/>
                <w:shd w:val="clear" w:color="auto" w:fill="FFFFFF"/>
              </w:rPr>
              <w:t>eligious studies</w:t>
            </w:r>
          </w:p>
          <w:p w:rsidR="00D80013" w:rsidRPr="00D80013" w:rsidRDefault="00D80013" w:rsidP="00D80013">
            <w:pPr>
              <w:pStyle w:val="Standard"/>
              <w:rPr>
                <w:rFonts w:asciiTheme="minorHAnsi" w:hAnsiTheme="minorHAnsi"/>
                <w:b/>
                <w:color w:val="auto"/>
              </w:rPr>
            </w:pPr>
            <w:r>
              <w:rPr>
                <w:rFonts w:asciiTheme="minorHAnsi" w:hAnsiTheme="minorHAnsi"/>
                <w:color w:val="auto"/>
                <w:shd w:val="clear" w:color="auto" w:fill="FFFFFF"/>
              </w:rPr>
              <w:t>D</w:t>
            </w:r>
            <w:r w:rsidRPr="00D80013">
              <w:rPr>
                <w:rFonts w:asciiTheme="minorHAnsi" w:hAnsiTheme="minorHAnsi"/>
                <w:color w:val="auto"/>
                <w:shd w:val="clear" w:color="auto" w:fill="FFFFFF"/>
              </w:rPr>
              <w:t>esign and technology </w:t>
            </w:r>
            <w:r w:rsidRPr="00D80013">
              <w:rPr>
                <w:rFonts w:asciiTheme="minorHAnsi" w:hAnsiTheme="minorHAnsi"/>
                <w:color w:val="auto"/>
              </w:rPr>
              <w:br/>
            </w:r>
            <w:r>
              <w:rPr>
                <w:rFonts w:asciiTheme="minorHAnsi" w:hAnsiTheme="minorHAnsi"/>
                <w:color w:val="auto"/>
                <w:shd w:val="clear" w:color="auto" w:fill="FFFFFF"/>
              </w:rPr>
              <w:t>F</w:t>
            </w:r>
            <w:r w:rsidRPr="00D80013">
              <w:rPr>
                <w:rFonts w:asciiTheme="minorHAnsi" w:hAnsiTheme="minorHAnsi"/>
                <w:color w:val="auto"/>
                <w:shd w:val="clear" w:color="auto" w:fill="FFFFFF"/>
              </w:rPr>
              <w:t>urther mathematics </w:t>
            </w:r>
            <w:r w:rsidRPr="00D80013">
              <w:rPr>
                <w:rFonts w:asciiTheme="minorHAnsi" w:hAnsiTheme="minorHAnsi"/>
                <w:color w:val="auto"/>
              </w:rPr>
              <w:br/>
            </w:r>
            <w:r>
              <w:rPr>
                <w:rFonts w:asciiTheme="minorHAnsi" w:hAnsiTheme="minorHAnsi"/>
                <w:color w:val="auto"/>
                <w:shd w:val="clear" w:color="auto" w:fill="FFFFFF"/>
              </w:rPr>
              <w:t>G</w:t>
            </w:r>
            <w:r w:rsidRPr="00D80013">
              <w:rPr>
                <w:rFonts w:asciiTheme="minorHAnsi" w:hAnsiTheme="minorHAnsi"/>
                <w:color w:val="auto"/>
                <w:shd w:val="clear" w:color="auto" w:fill="FFFFFF"/>
              </w:rPr>
              <w:t>eology </w:t>
            </w:r>
            <w:r w:rsidRPr="00D80013">
              <w:rPr>
                <w:rFonts w:asciiTheme="minorHAnsi" w:hAnsiTheme="minorHAnsi"/>
                <w:color w:val="auto"/>
              </w:rPr>
              <w:br/>
            </w:r>
            <w:r>
              <w:rPr>
                <w:rFonts w:asciiTheme="minorHAnsi" w:hAnsiTheme="minorHAnsi"/>
                <w:color w:val="auto"/>
                <w:shd w:val="clear" w:color="auto" w:fill="FFFFFF"/>
              </w:rPr>
              <w:t>G</w:t>
            </w:r>
            <w:r w:rsidRPr="00D80013">
              <w:rPr>
                <w:rFonts w:asciiTheme="minorHAnsi" w:hAnsiTheme="minorHAnsi"/>
                <w:color w:val="auto"/>
                <w:shd w:val="clear" w:color="auto" w:fill="FFFFFF"/>
              </w:rPr>
              <w:t>overnment and politics  </w:t>
            </w:r>
            <w:r w:rsidRPr="00D80013">
              <w:rPr>
                <w:rFonts w:asciiTheme="minorHAnsi" w:hAnsiTheme="minorHAnsi"/>
                <w:color w:val="auto"/>
              </w:rPr>
              <w:br/>
            </w:r>
            <w:r>
              <w:rPr>
                <w:rFonts w:asciiTheme="minorHAnsi" w:hAnsiTheme="minorHAnsi"/>
                <w:color w:val="auto"/>
                <w:shd w:val="clear" w:color="auto" w:fill="FFFFFF"/>
              </w:rPr>
              <w:t>M</w:t>
            </w:r>
            <w:r w:rsidRPr="00D80013">
              <w:rPr>
                <w:rFonts w:asciiTheme="minorHAnsi" w:hAnsiTheme="minorHAnsi"/>
                <w:color w:val="auto"/>
                <w:shd w:val="clear" w:color="auto" w:fill="FFFFFF"/>
              </w:rPr>
              <w:t>athematics </w:t>
            </w:r>
            <w:r w:rsidRPr="00D80013">
              <w:rPr>
                <w:rFonts w:asciiTheme="minorHAnsi" w:hAnsiTheme="minorHAnsi"/>
                <w:color w:val="auto"/>
              </w:rPr>
              <w:br/>
            </w:r>
            <w:r>
              <w:rPr>
                <w:rFonts w:asciiTheme="minorHAnsi" w:hAnsiTheme="minorHAnsi"/>
                <w:color w:val="auto"/>
                <w:shd w:val="clear" w:color="auto" w:fill="FFFFFF"/>
              </w:rPr>
              <w:t>M</w:t>
            </w:r>
            <w:r w:rsidRPr="00D80013">
              <w:rPr>
                <w:rFonts w:asciiTheme="minorHAnsi" w:hAnsiTheme="minorHAnsi"/>
                <w:color w:val="auto"/>
                <w:shd w:val="clear" w:color="auto" w:fill="FFFFFF"/>
              </w:rPr>
              <w:t>edia studies </w:t>
            </w:r>
          </w:p>
        </w:tc>
      </w:tr>
    </w:tbl>
    <w:p w:rsidR="002C3C8E" w:rsidRPr="00217202" w:rsidRDefault="002C3C8E">
      <w:pPr>
        <w:pStyle w:val="Standard"/>
        <w:rPr>
          <w:rFonts w:asciiTheme="minorHAnsi" w:hAnsiTheme="minorHAnsi"/>
          <w:b/>
          <w:color w:val="auto"/>
          <w:sz w:val="22"/>
          <w:szCs w:val="22"/>
        </w:rPr>
      </w:pPr>
    </w:p>
    <w:p w:rsidR="00DA116D" w:rsidRPr="00BD3B8C" w:rsidRDefault="00DA116D">
      <w:pPr>
        <w:pStyle w:val="Standard"/>
        <w:rPr>
          <w:rFonts w:asciiTheme="minorHAnsi" w:hAnsiTheme="minorHAnsi"/>
          <w:color w:val="FF0000"/>
          <w:sz w:val="22"/>
          <w:szCs w:val="22"/>
        </w:rPr>
      </w:pPr>
    </w:p>
    <w:tbl>
      <w:tblPr>
        <w:tblW w:w="6621" w:type="dxa"/>
        <w:tblInd w:w="-5" w:type="dxa"/>
        <w:tblLayout w:type="fixed"/>
        <w:tblCellMar>
          <w:left w:w="10" w:type="dxa"/>
          <w:right w:w="10" w:type="dxa"/>
        </w:tblCellMar>
        <w:tblLook w:val="0000" w:firstRow="0" w:lastRow="0" w:firstColumn="0" w:lastColumn="0" w:noHBand="0" w:noVBand="0"/>
      </w:tblPr>
      <w:tblGrid>
        <w:gridCol w:w="2167"/>
        <w:gridCol w:w="1377"/>
        <w:gridCol w:w="1073"/>
        <w:gridCol w:w="993"/>
        <w:gridCol w:w="1011"/>
      </w:tblGrid>
      <w:tr w:rsidR="00E21B25" w:rsidRPr="00223A18" w:rsidTr="00E21B25">
        <w:trPr>
          <w:trHeight w:val="300"/>
        </w:trPr>
        <w:tc>
          <w:tcPr>
            <w:tcW w:w="2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223A18" w:rsidRDefault="00E21B25">
            <w:pPr>
              <w:pStyle w:val="Standard"/>
              <w:rPr>
                <w:rFonts w:asciiTheme="minorHAnsi" w:hAnsiTheme="minorHAnsi"/>
                <w:color w:val="auto"/>
                <w:sz w:val="22"/>
                <w:szCs w:val="22"/>
              </w:rPr>
            </w:pPr>
            <w:r w:rsidRPr="00223A18">
              <w:rPr>
                <w:rFonts w:asciiTheme="minorHAnsi" w:hAnsiTheme="minorHAnsi"/>
                <w:b/>
                <w:color w:val="auto"/>
                <w:sz w:val="22"/>
                <w:szCs w:val="22"/>
              </w:rPr>
              <w:t>Performance measures</w:t>
            </w:r>
          </w:p>
        </w:tc>
        <w:tc>
          <w:tcPr>
            <w:tcW w:w="1377" w:type="dxa"/>
            <w:tcBorders>
              <w:top w:val="single" w:sz="4" w:space="0" w:color="00000A"/>
              <w:left w:val="single" w:sz="4" w:space="0" w:color="00000A"/>
              <w:bottom w:val="single" w:sz="4" w:space="0" w:color="00000A"/>
              <w:right w:val="single" w:sz="4" w:space="0" w:color="00000A"/>
            </w:tcBorders>
          </w:tcPr>
          <w:p w:rsidR="00E21B25" w:rsidRPr="00223A18" w:rsidRDefault="00E21B25" w:rsidP="00176C80">
            <w:pPr>
              <w:pStyle w:val="Standard"/>
              <w:jc w:val="center"/>
              <w:rPr>
                <w:rFonts w:asciiTheme="minorHAnsi" w:hAnsiTheme="minorHAnsi"/>
                <w:b/>
                <w:color w:val="auto"/>
                <w:sz w:val="22"/>
                <w:szCs w:val="22"/>
              </w:rPr>
            </w:pPr>
            <w:r w:rsidRPr="00223A18">
              <w:rPr>
                <w:rFonts w:asciiTheme="minorHAnsi" w:hAnsiTheme="minorHAnsi"/>
                <w:b/>
                <w:color w:val="auto"/>
                <w:sz w:val="22"/>
                <w:szCs w:val="22"/>
              </w:rPr>
              <w:t>2017 ACTUAL</w:t>
            </w:r>
          </w:p>
        </w:tc>
        <w:tc>
          <w:tcPr>
            <w:tcW w:w="1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223A18" w:rsidRDefault="00E21B25" w:rsidP="00176C80">
            <w:pPr>
              <w:pStyle w:val="Standard"/>
              <w:jc w:val="center"/>
              <w:rPr>
                <w:rFonts w:asciiTheme="minorHAnsi" w:hAnsiTheme="minorHAnsi"/>
                <w:color w:val="auto"/>
                <w:sz w:val="22"/>
                <w:szCs w:val="22"/>
              </w:rPr>
            </w:pPr>
            <w:r w:rsidRPr="00223A18">
              <w:rPr>
                <w:rFonts w:asciiTheme="minorHAnsi" w:hAnsiTheme="minorHAnsi"/>
                <w:b/>
                <w:color w:val="auto"/>
                <w:sz w:val="22"/>
                <w:szCs w:val="22"/>
              </w:rPr>
              <w:t>2016</w:t>
            </w:r>
          </w:p>
        </w:tc>
        <w:tc>
          <w:tcPr>
            <w:tcW w:w="993" w:type="dxa"/>
            <w:tcBorders>
              <w:top w:val="single" w:sz="4" w:space="0" w:color="00000A"/>
              <w:left w:val="single" w:sz="4" w:space="0" w:color="00000A"/>
              <w:bottom w:val="single" w:sz="4" w:space="0" w:color="00000A"/>
              <w:right w:val="single" w:sz="4" w:space="0" w:color="00000A"/>
            </w:tcBorders>
          </w:tcPr>
          <w:p w:rsidR="00E21B25" w:rsidRPr="00223A18" w:rsidRDefault="00E21B25" w:rsidP="00176C80">
            <w:pPr>
              <w:pStyle w:val="Standard"/>
              <w:jc w:val="center"/>
              <w:rPr>
                <w:rFonts w:asciiTheme="minorHAnsi" w:hAnsiTheme="minorHAnsi"/>
                <w:b/>
                <w:color w:val="auto"/>
                <w:sz w:val="22"/>
                <w:szCs w:val="22"/>
              </w:rPr>
            </w:pPr>
            <w:r w:rsidRPr="00223A18">
              <w:rPr>
                <w:rFonts w:asciiTheme="minorHAnsi" w:hAnsiTheme="minorHAnsi"/>
                <w:b/>
                <w:color w:val="auto"/>
                <w:sz w:val="22"/>
                <w:szCs w:val="22"/>
              </w:rPr>
              <w:t>2015</w:t>
            </w:r>
          </w:p>
        </w:tc>
        <w:tc>
          <w:tcPr>
            <w:tcW w:w="10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223A18" w:rsidRDefault="00E21B25" w:rsidP="00176C80">
            <w:pPr>
              <w:pStyle w:val="Standard"/>
              <w:jc w:val="center"/>
              <w:rPr>
                <w:rFonts w:asciiTheme="minorHAnsi" w:hAnsiTheme="minorHAnsi"/>
                <w:color w:val="auto"/>
                <w:sz w:val="22"/>
                <w:szCs w:val="22"/>
              </w:rPr>
            </w:pPr>
            <w:r w:rsidRPr="00223A18">
              <w:rPr>
                <w:rFonts w:asciiTheme="minorHAnsi" w:hAnsiTheme="minorHAnsi"/>
                <w:b/>
                <w:color w:val="auto"/>
                <w:sz w:val="22"/>
                <w:szCs w:val="22"/>
              </w:rPr>
              <w:t>2014</w:t>
            </w:r>
          </w:p>
        </w:tc>
      </w:tr>
      <w:tr w:rsidR="00E21B25" w:rsidRPr="00223A18" w:rsidTr="00E21B25">
        <w:trPr>
          <w:trHeight w:val="300"/>
        </w:trPr>
        <w:tc>
          <w:tcPr>
            <w:tcW w:w="2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223A18" w:rsidRDefault="00E21B25">
            <w:pPr>
              <w:pStyle w:val="Standard"/>
              <w:rPr>
                <w:rFonts w:asciiTheme="minorHAnsi" w:hAnsiTheme="minorHAnsi"/>
                <w:color w:val="auto"/>
                <w:sz w:val="22"/>
                <w:szCs w:val="22"/>
              </w:rPr>
            </w:pPr>
            <w:r w:rsidRPr="00223A18">
              <w:rPr>
                <w:rFonts w:asciiTheme="minorHAnsi" w:hAnsiTheme="minorHAnsi"/>
                <w:color w:val="auto"/>
                <w:sz w:val="22"/>
                <w:szCs w:val="22"/>
              </w:rPr>
              <w:t>% students gaining A* - E grades</w:t>
            </w:r>
          </w:p>
        </w:tc>
        <w:tc>
          <w:tcPr>
            <w:tcW w:w="1377" w:type="dxa"/>
            <w:tcBorders>
              <w:top w:val="single" w:sz="4" w:space="0" w:color="00000A"/>
              <w:left w:val="single" w:sz="4" w:space="0" w:color="00000A"/>
              <w:bottom w:val="single" w:sz="4" w:space="0" w:color="00000A"/>
              <w:right w:val="single" w:sz="4" w:space="0" w:color="00000A"/>
            </w:tcBorders>
          </w:tcPr>
          <w:p w:rsidR="00E21B25" w:rsidRPr="00223A18" w:rsidRDefault="00E21B25" w:rsidP="00124308">
            <w:pPr>
              <w:pStyle w:val="Standard"/>
              <w:jc w:val="center"/>
              <w:rPr>
                <w:rFonts w:asciiTheme="minorHAnsi" w:hAnsiTheme="minorHAnsi"/>
                <w:b/>
                <w:color w:val="auto"/>
                <w:sz w:val="22"/>
                <w:szCs w:val="22"/>
              </w:rPr>
            </w:pPr>
            <w:r w:rsidRPr="00223A18">
              <w:rPr>
                <w:rFonts w:asciiTheme="minorHAnsi" w:hAnsiTheme="minorHAnsi"/>
                <w:b/>
                <w:color w:val="auto"/>
                <w:sz w:val="22"/>
                <w:szCs w:val="22"/>
              </w:rPr>
              <w:t>99.8%</w:t>
            </w:r>
          </w:p>
        </w:tc>
        <w:tc>
          <w:tcPr>
            <w:tcW w:w="1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200604" w:rsidRDefault="00E21B25" w:rsidP="00124308">
            <w:pPr>
              <w:pStyle w:val="Standard"/>
              <w:jc w:val="center"/>
              <w:rPr>
                <w:rFonts w:asciiTheme="minorHAnsi" w:hAnsiTheme="minorHAnsi"/>
                <w:color w:val="auto"/>
                <w:sz w:val="22"/>
                <w:szCs w:val="22"/>
              </w:rPr>
            </w:pPr>
            <w:r w:rsidRPr="00200604">
              <w:rPr>
                <w:rFonts w:asciiTheme="minorHAnsi" w:hAnsiTheme="minorHAnsi"/>
                <w:color w:val="auto"/>
                <w:sz w:val="22"/>
                <w:szCs w:val="22"/>
              </w:rPr>
              <w:t xml:space="preserve">99.8% </w:t>
            </w:r>
          </w:p>
        </w:tc>
        <w:tc>
          <w:tcPr>
            <w:tcW w:w="993" w:type="dxa"/>
            <w:tcBorders>
              <w:top w:val="single" w:sz="4" w:space="0" w:color="00000A"/>
              <w:left w:val="single" w:sz="4" w:space="0" w:color="00000A"/>
              <w:bottom w:val="single" w:sz="4" w:space="0" w:color="00000A"/>
              <w:right w:val="single" w:sz="4" w:space="0" w:color="00000A"/>
            </w:tcBorders>
          </w:tcPr>
          <w:p w:rsidR="00E21B25" w:rsidRPr="00223A18" w:rsidRDefault="00E21B25" w:rsidP="00176C80">
            <w:pPr>
              <w:pStyle w:val="Standard"/>
              <w:jc w:val="center"/>
              <w:rPr>
                <w:rFonts w:asciiTheme="minorHAnsi" w:hAnsiTheme="minorHAnsi"/>
                <w:color w:val="auto"/>
                <w:sz w:val="22"/>
                <w:szCs w:val="22"/>
              </w:rPr>
            </w:pPr>
            <w:r w:rsidRPr="00223A18">
              <w:rPr>
                <w:rFonts w:asciiTheme="minorHAnsi" w:hAnsiTheme="minorHAnsi"/>
                <w:color w:val="auto"/>
                <w:sz w:val="22"/>
                <w:szCs w:val="22"/>
              </w:rPr>
              <w:t>99.4%</w:t>
            </w:r>
          </w:p>
        </w:tc>
        <w:tc>
          <w:tcPr>
            <w:tcW w:w="10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223A18" w:rsidRDefault="00E21B25" w:rsidP="00176C80">
            <w:pPr>
              <w:pStyle w:val="Standard"/>
              <w:jc w:val="center"/>
              <w:rPr>
                <w:rFonts w:asciiTheme="minorHAnsi" w:hAnsiTheme="minorHAnsi"/>
                <w:color w:val="auto"/>
                <w:sz w:val="22"/>
                <w:szCs w:val="22"/>
              </w:rPr>
            </w:pPr>
            <w:r w:rsidRPr="00223A18">
              <w:rPr>
                <w:rFonts w:asciiTheme="minorHAnsi" w:hAnsiTheme="minorHAnsi"/>
                <w:color w:val="auto"/>
                <w:sz w:val="22"/>
                <w:szCs w:val="22"/>
              </w:rPr>
              <w:t>99.56%</w:t>
            </w:r>
          </w:p>
        </w:tc>
      </w:tr>
      <w:tr w:rsidR="00E21B25" w:rsidRPr="00223A18" w:rsidTr="00E21B25">
        <w:trPr>
          <w:trHeight w:val="70"/>
        </w:trPr>
        <w:tc>
          <w:tcPr>
            <w:tcW w:w="2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223A18" w:rsidRDefault="00E21B25">
            <w:pPr>
              <w:pStyle w:val="Standard"/>
              <w:rPr>
                <w:rFonts w:asciiTheme="minorHAnsi" w:hAnsiTheme="minorHAnsi"/>
                <w:color w:val="auto"/>
                <w:sz w:val="22"/>
                <w:szCs w:val="22"/>
              </w:rPr>
            </w:pPr>
            <w:r w:rsidRPr="00223A18">
              <w:rPr>
                <w:rFonts w:asciiTheme="minorHAnsi" w:hAnsiTheme="minorHAnsi"/>
                <w:color w:val="auto"/>
                <w:sz w:val="22"/>
                <w:szCs w:val="22"/>
              </w:rPr>
              <w:t>% students gaining A* - B grades</w:t>
            </w:r>
          </w:p>
        </w:tc>
        <w:tc>
          <w:tcPr>
            <w:tcW w:w="1377" w:type="dxa"/>
            <w:tcBorders>
              <w:top w:val="single" w:sz="4" w:space="0" w:color="00000A"/>
              <w:left w:val="single" w:sz="4" w:space="0" w:color="00000A"/>
              <w:bottom w:val="single" w:sz="4" w:space="0" w:color="00000A"/>
              <w:right w:val="single" w:sz="4" w:space="0" w:color="00000A"/>
            </w:tcBorders>
          </w:tcPr>
          <w:p w:rsidR="00E21B25" w:rsidRPr="00223A18" w:rsidRDefault="00E21B25" w:rsidP="00176C80">
            <w:pPr>
              <w:pStyle w:val="Standard"/>
              <w:jc w:val="center"/>
              <w:rPr>
                <w:rFonts w:asciiTheme="minorHAnsi" w:hAnsiTheme="minorHAnsi"/>
                <w:b/>
                <w:color w:val="auto"/>
                <w:sz w:val="22"/>
                <w:szCs w:val="22"/>
              </w:rPr>
            </w:pPr>
            <w:r w:rsidRPr="00223A18">
              <w:rPr>
                <w:rFonts w:asciiTheme="minorHAnsi" w:hAnsiTheme="minorHAnsi"/>
                <w:b/>
                <w:color w:val="auto"/>
                <w:sz w:val="22"/>
                <w:szCs w:val="22"/>
              </w:rPr>
              <w:t>75%</w:t>
            </w:r>
          </w:p>
        </w:tc>
        <w:tc>
          <w:tcPr>
            <w:tcW w:w="1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200604" w:rsidRDefault="00E21B25" w:rsidP="00176C80">
            <w:pPr>
              <w:pStyle w:val="Standard"/>
              <w:jc w:val="center"/>
              <w:rPr>
                <w:rFonts w:asciiTheme="minorHAnsi" w:hAnsiTheme="minorHAnsi"/>
                <w:color w:val="auto"/>
                <w:sz w:val="22"/>
                <w:szCs w:val="22"/>
              </w:rPr>
            </w:pPr>
            <w:r w:rsidRPr="00200604">
              <w:rPr>
                <w:rFonts w:asciiTheme="minorHAnsi" w:hAnsiTheme="minorHAnsi"/>
                <w:color w:val="auto"/>
                <w:sz w:val="22"/>
                <w:szCs w:val="22"/>
              </w:rPr>
              <w:t>74%</w:t>
            </w:r>
          </w:p>
        </w:tc>
        <w:tc>
          <w:tcPr>
            <w:tcW w:w="993" w:type="dxa"/>
            <w:tcBorders>
              <w:top w:val="single" w:sz="4" w:space="0" w:color="00000A"/>
              <w:left w:val="single" w:sz="4" w:space="0" w:color="00000A"/>
              <w:bottom w:val="single" w:sz="4" w:space="0" w:color="00000A"/>
              <w:right w:val="single" w:sz="4" w:space="0" w:color="00000A"/>
            </w:tcBorders>
          </w:tcPr>
          <w:p w:rsidR="00E21B25" w:rsidRPr="00223A18" w:rsidRDefault="00E21B25" w:rsidP="00176C80">
            <w:pPr>
              <w:pStyle w:val="Standard"/>
              <w:jc w:val="center"/>
              <w:rPr>
                <w:rFonts w:asciiTheme="minorHAnsi" w:hAnsiTheme="minorHAnsi"/>
                <w:color w:val="auto"/>
                <w:sz w:val="22"/>
                <w:szCs w:val="22"/>
              </w:rPr>
            </w:pPr>
            <w:r w:rsidRPr="00223A18">
              <w:rPr>
                <w:rFonts w:asciiTheme="minorHAnsi" w:hAnsiTheme="minorHAnsi"/>
                <w:color w:val="auto"/>
                <w:sz w:val="22"/>
                <w:szCs w:val="22"/>
              </w:rPr>
              <w:t>77%</w:t>
            </w:r>
          </w:p>
        </w:tc>
        <w:tc>
          <w:tcPr>
            <w:tcW w:w="10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B25" w:rsidRPr="00223A18" w:rsidRDefault="00E21B25" w:rsidP="00176C80">
            <w:pPr>
              <w:pStyle w:val="Standard"/>
              <w:jc w:val="center"/>
              <w:rPr>
                <w:rFonts w:asciiTheme="minorHAnsi" w:hAnsiTheme="minorHAnsi"/>
                <w:color w:val="auto"/>
                <w:sz w:val="22"/>
                <w:szCs w:val="22"/>
              </w:rPr>
            </w:pPr>
            <w:r w:rsidRPr="00223A18">
              <w:rPr>
                <w:rFonts w:asciiTheme="minorHAnsi" w:hAnsiTheme="minorHAnsi"/>
                <w:color w:val="auto"/>
                <w:sz w:val="22"/>
                <w:szCs w:val="22"/>
              </w:rPr>
              <w:t>70%</w:t>
            </w:r>
          </w:p>
        </w:tc>
      </w:tr>
    </w:tbl>
    <w:p w:rsidR="003426BE" w:rsidRPr="00BD3B8C" w:rsidRDefault="003426BE">
      <w:pPr>
        <w:pStyle w:val="Standard"/>
        <w:rPr>
          <w:rFonts w:asciiTheme="minorHAnsi" w:hAnsiTheme="minorHAnsi"/>
          <w:b/>
          <w:color w:val="FF0000"/>
          <w:sz w:val="22"/>
          <w:szCs w:val="22"/>
        </w:rPr>
      </w:pPr>
    </w:p>
    <w:p w:rsidR="003426BE" w:rsidRDefault="00223A18">
      <w:pPr>
        <w:pStyle w:val="Standard"/>
        <w:jc w:val="both"/>
        <w:rPr>
          <w:rFonts w:asciiTheme="minorHAnsi" w:hAnsiTheme="minorHAnsi"/>
          <w:color w:val="auto"/>
          <w:sz w:val="22"/>
          <w:szCs w:val="22"/>
        </w:rPr>
      </w:pPr>
      <w:r w:rsidRPr="00223A18">
        <w:rPr>
          <w:rFonts w:asciiTheme="minorHAnsi" w:hAnsiTheme="minorHAnsi"/>
          <w:color w:val="auto"/>
          <w:sz w:val="22"/>
          <w:szCs w:val="22"/>
        </w:rPr>
        <w:t>We are extremely</w:t>
      </w:r>
      <w:r w:rsidR="0029443D" w:rsidRPr="00223A18">
        <w:rPr>
          <w:rFonts w:asciiTheme="minorHAnsi" w:hAnsiTheme="minorHAnsi"/>
          <w:color w:val="auto"/>
          <w:sz w:val="22"/>
          <w:szCs w:val="22"/>
        </w:rPr>
        <w:t xml:space="preserve"> pleased with this year’s A Level results</w:t>
      </w:r>
      <w:r w:rsidR="005000B3" w:rsidRPr="00223A18">
        <w:rPr>
          <w:rFonts w:asciiTheme="minorHAnsi" w:hAnsiTheme="minorHAnsi"/>
          <w:color w:val="auto"/>
          <w:sz w:val="22"/>
          <w:szCs w:val="22"/>
        </w:rPr>
        <w:t xml:space="preserve"> which again show extremely high attainment</w:t>
      </w:r>
      <w:r w:rsidR="0029443D" w:rsidRPr="00223A18">
        <w:rPr>
          <w:rFonts w:asciiTheme="minorHAnsi" w:hAnsiTheme="minorHAnsi"/>
          <w:color w:val="auto"/>
          <w:sz w:val="22"/>
          <w:szCs w:val="22"/>
        </w:rPr>
        <w:t xml:space="preserve">. This year’s results </w:t>
      </w:r>
      <w:r w:rsidRPr="00223A18">
        <w:rPr>
          <w:rFonts w:asciiTheme="minorHAnsi" w:hAnsiTheme="minorHAnsi"/>
          <w:color w:val="auto"/>
          <w:sz w:val="22"/>
          <w:szCs w:val="22"/>
        </w:rPr>
        <w:t>show an increase in attainment on APS per pupil and entry, as well as A*-B</w:t>
      </w:r>
      <w:r w:rsidR="0029443D" w:rsidRPr="00223A18">
        <w:rPr>
          <w:rFonts w:asciiTheme="minorHAnsi" w:hAnsiTheme="minorHAnsi"/>
          <w:color w:val="auto"/>
          <w:sz w:val="22"/>
          <w:szCs w:val="22"/>
        </w:rPr>
        <w:t xml:space="preserve">. The pass mark (A*-E) </w:t>
      </w:r>
      <w:r w:rsidR="005000B3" w:rsidRPr="00223A18">
        <w:rPr>
          <w:rFonts w:asciiTheme="minorHAnsi" w:hAnsiTheme="minorHAnsi"/>
          <w:color w:val="auto"/>
          <w:sz w:val="22"/>
          <w:szCs w:val="22"/>
        </w:rPr>
        <w:t>was 99.8% with only 1 U grade</w:t>
      </w:r>
      <w:r w:rsidR="0029443D" w:rsidRPr="00223A18">
        <w:rPr>
          <w:rFonts w:asciiTheme="minorHAnsi" w:hAnsiTheme="minorHAnsi"/>
          <w:color w:val="auto"/>
          <w:sz w:val="22"/>
          <w:szCs w:val="22"/>
        </w:rPr>
        <w:t xml:space="preserve"> across Year 13 students.</w:t>
      </w:r>
      <w:r w:rsidR="00335641" w:rsidRPr="00223A18">
        <w:rPr>
          <w:rFonts w:asciiTheme="minorHAnsi" w:hAnsiTheme="minorHAnsi"/>
          <w:color w:val="auto"/>
          <w:sz w:val="22"/>
          <w:szCs w:val="22"/>
        </w:rPr>
        <w:t xml:space="preserve"> </w:t>
      </w:r>
    </w:p>
    <w:p w:rsidR="002C3C8E" w:rsidRDefault="002C3C8E">
      <w:pPr>
        <w:pStyle w:val="Standard"/>
        <w:jc w:val="both"/>
        <w:rPr>
          <w:rFonts w:asciiTheme="minorHAnsi" w:hAnsiTheme="minorHAnsi"/>
          <w:color w:val="auto"/>
          <w:sz w:val="22"/>
          <w:szCs w:val="22"/>
        </w:rPr>
      </w:pPr>
    </w:p>
    <w:p w:rsidR="00E21B25" w:rsidRDefault="002C3C8E" w:rsidP="00E21B25">
      <w:pPr>
        <w:pStyle w:val="Standard"/>
        <w:numPr>
          <w:ilvl w:val="0"/>
          <w:numId w:val="10"/>
        </w:numPr>
        <w:jc w:val="both"/>
        <w:rPr>
          <w:rFonts w:asciiTheme="minorHAnsi" w:hAnsiTheme="minorHAnsi"/>
          <w:color w:val="auto"/>
          <w:sz w:val="22"/>
          <w:szCs w:val="22"/>
        </w:rPr>
      </w:pPr>
      <w:r>
        <w:rPr>
          <w:rFonts w:asciiTheme="minorHAnsi" w:hAnsiTheme="minorHAnsi"/>
          <w:color w:val="auto"/>
          <w:sz w:val="22"/>
          <w:szCs w:val="22"/>
        </w:rPr>
        <w:t>Re</w:t>
      </w:r>
      <w:r w:rsidR="0089781A">
        <w:rPr>
          <w:rFonts w:asciiTheme="minorHAnsi" w:hAnsiTheme="minorHAnsi"/>
          <w:color w:val="auto"/>
          <w:sz w:val="22"/>
          <w:szCs w:val="22"/>
        </w:rPr>
        <w:t xml:space="preserve">tention is outstanding at 99.4% - only 2 students left between October of Year </w:t>
      </w:r>
      <w:r w:rsidR="00E21B25">
        <w:rPr>
          <w:rFonts w:asciiTheme="minorHAnsi" w:hAnsiTheme="minorHAnsi"/>
          <w:color w:val="auto"/>
          <w:sz w:val="22"/>
          <w:szCs w:val="22"/>
        </w:rPr>
        <w:t>12 and the end of their courses.</w:t>
      </w:r>
    </w:p>
    <w:p w:rsidR="00E21B25" w:rsidRDefault="00163C45" w:rsidP="00E21B25">
      <w:pPr>
        <w:pStyle w:val="Standard"/>
        <w:numPr>
          <w:ilvl w:val="0"/>
          <w:numId w:val="10"/>
        </w:numPr>
        <w:jc w:val="both"/>
        <w:rPr>
          <w:rFonts w:asciiTheme="minorHAnsi" w:hAnsiTheme="minorHAnsi"/>
          <w:color w:val="auto"/>
          <w:sz w:val="22"/>
          <w:szCs w:val="22"/>
        </w:rPr>
      </w:pPr>
      <w:r>
        <w:rPr>
          <w:rFonts w:asciiTheme="minorHAnsi" w:hAnsiTheme="minorHAnsi"/>
          <w:color w:val="auto"/>
          <w:sz w:val="22"/>
          <w:szCs w:val="22"/>
        </w:rPr>
        <w:t xml:space="preserve">Students achieving AAB in at least </w:t>
      </w:r>
      <w:r w:rsidR="00E21B25">
        <w:rPr>
          <w:rFonts w:asciiTheme="minorHAnsi" w:hAnsiTheme="minorHAnsi"/>
          <w:color w:val="auto"/>
          <w:sz w:val="22"/>
          <w:szCs w:val="22"/>
        </w:rPr>
        <w:t>2 facilitating subjects is 22%.</w:t>
      </w:r>
    </w:p>
    <w:p w:rsidR="002C3C8E" w:rsidRPr="00223A18" w:rsidRDefault="00163C45" w:rsidP="00E21B25">
      <w:pPr>
        <w:pStyle w:val="Standard"/>
        <w:numPr>
          <w:ilvl w:val="0"/>
          <w:numId w:val="10"/>
        </w:numPr>
        <w:jc w:val="both"/>
        <w:rPr>
          <w:rFonts w:asciiTheme="minorHAnsi" w:hAnsiTheme="minorHAnsi"/>
          <w:color w:val="auto"/>
          <w:sz w:val="22"/>
          <w:szCs w:val="22"/>
        </w:rPr>
      </w:pPr>
      <w:r>
        <w:rPr>
          <w:rFonts w:asciiTheme="minorHAnsi" w:hAnsiTheme="minorHAnsi"/>
          <w:color w:val="auto"/>
          <w:sz w:val="22"/>
          <w:szCs w:val="22"/>
        </w:rPr>
        <w:t>Students entered for Level 3 Maths 52%.</w:t>
      </w:r>
    </w:p>
    <w:p w:rsidR="003426BE" w:rsidRPr="00BD3B8C" w:rsidRDefault="003426BE">
      <w:pPr>
        <w:pStyle w:val="Standard"/>
        <w:jc w:val="both"/>
        <w:rPr>
          <w:rFonts w:asciiTheme="minorHAnsi" w:hAnsiTheme="minorHAnsi"/>
          <w:color w:val="FF0000"/>
          <w:sz w:val="22"/>
          <w:szCs w:val="22"/>
        </w:rPr>
      </w:pPr>
    </w:p>
    <w:tbl>
      <w:tblPr>
        <w:tblW w:w="91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843"/>
        <w:gridCol w:w="1417"/>
        <w:gridCol w:w="1559"/>
        <w:gridCol w:w="1559"/>
      </w:tblGrid>
      <w:tr w:rsidR="00A86BEC" w:rsidRPr="00A86BEC" w:rsidTr="00A86BEC">
        <w:trPr>
          <w:trHeight w:val="70"/>
        </w:trPr>
        <w:tc>
          <w:tcPr>
            <w:tcW w:w="2793" w:type="dxa"/>
            <w:shd w:val="clear" w:color="000000" w:fill="FFFFFF"/>
            <w:vAlign w:val="center"/>
            <w:hideMark/>
          </w:tcPr>
          <w:p w:rsidR="00A86BEC" w:rsidRPr="00A86BEC" w:rsidRDefault="00A86BEC" w:rsidP="00A54B44">
            <w:pPr>
              <w:widowControl/>
              <w:suppressAutoHyphens w:val="0"/>
              <w:autoSpaceDN/>
              <w:jc w:val="center"/>
              <w:textAlignment w:val="auto"/>
              <w:rPr>
                <w:rFonts w:asciiTheme="minorHAnsi" w:eastAsia="Times New Roman" w:hAnsiTheme="minorHAnsi" w:cs="Arial"/>
                <w:b/>
                <w:bCs/>
                <w:kern w:val="0"/>
                <w:sz w:val="22"/>
                <w:szCs w:val="22"/>
                <w:lang w:val="en-GB" w:eastAsia="en-GB" w:bidi="ar-SA"/>
              </w:rPr>
            </w:pPr>
            <w:r w:rsidRPr="00A86BEC">
              <w:rPr>
                <w:rFonts w:asciiTheme="minorHAnsi" w:eastAsia="Times New Roman" w:hAnsiTheme="minorHAnsi" w:cs="Arial"/>
                <w:b/>
                <w:bCs/>
                <w:kern w:val="0"/>
                <w:sz w:val="22"/>
                <w:szCs w:val="22"/>
                <w:lang w:val="en-GB" w:eastAsia="en-GB" w:bidi="ar-SA"/>
              </w:rPr>
              <w:t>Cohort Summary</w:t>
            </w:r>
          </w:p>
        </w:tc>
        <w:tc>
          <w:tcPr>
            <w:tcW w:w="1843" w:type="dxa"/>
            <w:shd w:val="clear" w:color="000000" w:fill="FFFFFF"/>
            <w:vAlign w:val="center"/>
            <w:hideMark/>
          </w:tcPr>
          <w:p w:rsidR="00A86BEC" w:rsidRPr="00A86BEC" w:rsidRDefault="00A86BEC" w:rsidP="00A54B44">
            <w:pPr>
              <w:widowControl/>
              <w:suppressAutoHyphens w:val="0"/>
              <w:autoSpaceDN/>
              <w:jc w:val="center"/>
              <w:textAlignment w:val="auto"/>
              <w:rPr>
                <w:rFonts w:asciiTheme="minorHAnsi" w:eastAsia="Times New Roman" w:hAnsiTheme="minorHAnsi" w:cs="Arial"/>
                <w:b/>
                <w:bCs/>
                <w:kern w:val="0"/>
                <w:sz w:val="22"/>
                <w:szCs w:val="22"/>
                <w:lang w:val="en-GB" w:eastAsia="en-GB" w:bidi="ar-SA"/>
              </w:rPr>
            </w:pPr>
            <w:r w:rsidRPr="00A86BEC">
              <w:rPr>
                <w:rFonts w:asciiTheme="minorHAnsi" w:eastAsia="Times New Roman" w:hAnsiTheme="minorHAnsi" w:cs="Arial"/>
                <w:b/>
                <w:bCs/>
                <w:kern w:val="0"/>
                <w:sz w:val="22"/>
                <w:szCs w:val="22"/>
                <w:lang w:val="en-GB" w:eastAsia="en-GB" w:bidi="ar-SA"/>
              </w:rPr>
              <w:t>2016-17</w:t>
            </w:r>
          </w:p>
        </w:tc>
        <w:tc>
          <w:tcPr>
            <w:tcW w:w="1417" w:type="dxa"/>
            <w:shd w:val="clear" w:color="000000" w:fill="FFFFFF"/>
            <w:vAlign w:val="center"/>
            <w:hideMark/>
          </w:tcPr>
          <w:p w:rsidR="00A86BEC" w:rsidRDefault="00A86BEC" w:rsidP="00A54B44">
            <w:pPr>
              <w:widowControl/>
              <w:suppressAutoHyphens w:val="0"/>
              <w:autoSpaceDN/>
              <w:jc w:val="center"/>
              <w:textAlignment w:val="auto"/>
              <w:rPr>
                <w:rFonts w:asciiTheme="minorHAnsi" w:eastAsia="Times New Roman" w:hAnsiTheme="minorHAnsi" w:cs="Arial"/>
                <w:b/>
                <w:bCs/>
                <w:kern w:val="0"/>
                <w:sz w:val="22"/>
                <w:szCs w:val="22"/>
                <w:lang w:val="en-GB" w:eastAsia="en-GB" w:bidi="ar-SA"/>
              </w:rPr>
            </w:pPr>
            <w:r w:rsidRPr="00A86BEC">
              <w:rPr>
                <w:rFonts w:asciiTheme="minorHAnsi" w:eastAsia="Times New Roman" w:hAnsiTheme="minorHAnsi" w:cs="Arial"/>
                <w:b/>
                <w:bCs/>
                <w:kern w:val="0"/>
                <w:sz w:val="22"/>
                <w:szCs w:val="22"/>
                <w:lang w:val="en-GB" w:eastAsia="en-GB" w:bidi="ar-SA"/>
              </w:rPr>
              <w:t>2015-16</w:t>
            </w:r>
          </w:p>
          <w:p w:rsidR="00761AA3" w:rsidRPr="00A86BEC" w:rsidRDefault="00761AA3" w:rsidP="00A54B44">
            <w:pPr>
              <w:widowControl/>
              <w:suppressAutoHyphens w:val="0"/>
              <w:autoSpaceDN/>
              <w:jc w:val="center"/>
              <w:textAlignment w:val="auto"/>
              <w:rPr>
                <w:rFonts w:asciiTheme="minorHAnsi" w:eastAsia="Times New Roman" w:hAnsiTheme="minorHAnsi" w:cs="Arial"/>
                <w:b/>
                <w:bCs/>
                <w:kern w:val="0"/>
                <w:sz w:val="22"/>
                <w:szCs w:val="22"/>
                <w:lang w:val="en-GB" w:eastAsia="en-GB" w:bidi="ar-SA"/>
              </w:rPr>
            </w:pPr>
            <w:r>
              <w:rPr>
                <w:rFonts w:asciiTheme="minorHAnsi" w:eastAsia="Times New Roman" w:hAnsiTheme="minorHAnsi" w:cs="Arial"/>
                <w:b/>
                <w:bCs/>
                <w:kern w:val="0"/>
                <w:sz w:val="22"/>
                <w:szCs w:val="22"/>
                <w:lang w:val="en-GB" w:eastAsia="en-GB" w:bidi="ar-SA"/>
              </w:rPr>
              <w:t>Bulge year</w:t>
            </w:r>
          </w:p>
        </w:tc>
        <w:tc>
          <w:tcPr>
            <w:tcW w:w="1559" w:type="dxa"/>
            <w:shd w:val="clear" w:color="000000" w:fill="FFFFFF"/>
            <w:vAlign w:val="center"/>
            <w:hideMark/>
          </w:tcPr>
          <w:p w:rsidR="00A86BEC" w:rsidRPr="00A86BEC" w:rsidRDefault="00A86BEC" w:rsidP="00A54B44">
            <w:pPr>
              <w:widowControl/>
              <w:suppressAutoHyphens w:val="0"/>
              <w:autoSpaceDN/>
              <w:jc w:val="center"/>
              <w:textAlignment w:val="auto"/>
              <w:rPr>
                <w:rFonts w:asciiTheme="minorHAnsi" w:eastAsia="Times New Roman" w:hAnsiTheme="minorHAnsi" w:cs="Arial"/>
                <w:b/>
                <w:bCs/>
                <w:kern w:val="0"/>
                <w:sz w:val="22"/>
                <w:szCs w:val="22"/>
                <w:lang w:val="en-GB" w:eastAsia="en-GB" w:bidi="ar-SA"/>
              </w:rPr>
            </w:pPr>
            <w:r w:rsidRPr="00A86BEC">
              <w:rPr>
                <w:rFonts w:asciiTheme="minorHAnsi" w:eastAsia="Times New Roman" w:hAnsiTheme="minorHAnsi" w:cs="Arial"/>
                <w:b/>
                <w:bCs/>
                <w:kern w:val="0"/>
                <w:sz w:val="22"/>
                <w:szCs w:val="22"/>
                <w:lang w:val="en-GB" w:eastAsia="en-GB" w:bidi="ar-SA"/>
              </w:rPr>
              <w:t>2014-15</w:t>
            </w:r>
          </w:p>
        </w:tc>
        <w:tc>
          <w:tcPr>
            <w:tcW w:w="1559" w:type="dxa"/>
            <w:shd w:val="clear" w:color="000000" w:fill="FFFFFF"/>
          </w:tcPr>
          <w:p w:rsidR="00A86BEC" w:rsidRPr="00A86BEC" w:rsidRDefault="00A86BEC" w:rsidP="00A54B44">
            <w:pPr>
              <w:widowControl/>
              <w:suppressAutoHyphens w:val="0"/>
              <w:autoSpaceDN/>
              <w:jc w:val="center"/>
              <w:textAlignment w:val="auto"/>
              <w:rPr>
                <w:rFonts w:asciiTheme="minorHAnsi" w:eastAsia="Times New Roman" w:hAnsiTheme="minorHAnsi" w:cs="Arial"/>
                <w:b/>
                <w:bCs/>
                <w:kern w:val="0"/>
                <w:sz w:val="22"/>
                <w:szCs w:val="22"/>
                <w:lang w:val="en-GB" w:eastAsia="en-GB" w:bidi="ar-SA"/>
              </w:rPr>
            </w:pPr>
            <w:r w:rsidRPr="00A86BEC">
              <w:rPr>
                <w:rFonts w:asciiTheme="minorHAnsi" w:eastAsia="Times New Roman" w:hAnsiTheme="minorHAnsi" w:cs="Arial"/>
                <w:b/>
                <w:bCs/>
                <w:kern w:val="0"/>
                <w:sz w:val="22"/>
                <w:szCs w:val="22"/>
                <w:lang w:val="en-GB" w:eastAsia="en-GB" w:bidi="ar-SA"/>
              </w:rPr>
              <w:t>2013-14</w:t>
            </w:r>
          </w:p>
        </w:tc>
      </w:tr>
      <w:tr w:rsidR="00A86BEC" w:rsidRPr="00A86BEC" w:rsidTr="00A86BEC">
        <w:trPr>
          <w:trHeight w:val="70"/>
        </w:trPr>
        <w:tc>
          <w:tcPr>
            <w:tcW w:w="2793" w:type="dxa"/>
            <w:shd w:val="clear" w:color="000000" w:fill="FFFFFF"/>
            <w:vAlign w:val="center"/>
            <w:hideMark/>
          </w:tcPr>
          <w:p w:rsidR="00A86BEC" w:rsidRPr="00A86BEC" w:rsidRDefault="00A86BEC" w:rsidP="00A86BEC">
            <w:pPr>
              <w:widowControl/>
              <w:suppressAutoHyphens w:val="0"/>
              <w:autoSpaceDN/>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Cohort</w:t>
            </w:r>
          </w:p>
        </w:tc>
        <w:tc>
          <w:tcPr>
            <w:tcW w:w="1843" w:type="dxa"/>
            <w:shd w:val="clear" w:color="000000" w:fill="FFFFFF"/>
            <w:vAlign w:val="center"/>
          </w:tcPr>
          <w:p w:rsidR="00A86BEC" w:rsidRPr="001B5AC1" w:rsidRDefault="00A86BEC" w:rsidP="00A86BEC">
            <w:pPr>
              <w:widowControl/>
              <w:suppressAutoHyphens w:val="0"/>
              <w:autoSpaceDN/>
              <w:jc w:val="center"/>
              <w:textAlignment w:val="auto"/>
              <w:rPr>
                <w:rFonts w:asciiTheme="minorHAnsi" w:eastAsia="Times New Roman" w:hAnsiTheme="minorHAnsi" w:cs="Arial"/>
                <w:b/>
                <w:kern w:val="0"/>
                <w:sz w:val="22"/>
                <w:szCs w:val="22"/>
                <w:lang w:val="en-GB" w:eastAsia="en-GB" w:bidi="ar-SA"/>
              </w:rPr>
            </w:pPr>
            <w:r w:rsidRPr="001B5AC1">
              <w:rPr>
                <w:rFonts w:asciiTheme="minorHAnsi" w:eastAsia="Times New Roman" w:hAnsiTheme="minorHAnsi" w:cs="Arial"/>
                <w:b/>
                <w:kern w:val="0"/>
                <w:sz w:val="22"/>
                <w:szCs w:val="22"/>
                <w:lang w:val="en-GB" w:eastAsia="en-GB" w:bidi="ar-SA"/>
              </w:rPr>
              <w:t>163</w:t>
            </w:r>
          </w:p>
        </w:tc>
        <w:tc>
          <w:tcPr>
            <w:tcW w:w="1417"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180</w:t>
            </w:r>
          </w:p>
        </w:tc>
        <w:tc>
          <w:tcPr>
            <w:tcW w:w="1559"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153</w:t>
            </w:r>
          </w:p>
        </w:tc>
        <w:tc>
          <w:tcPr>
            <w:tcW w:w="1559"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147</w:t>
            </w:r>
          </w:p>
        </w:tc>
      </w:tr>
      <w:tr w:rsidR="00A86BEC" w:rsidRPr="00A86BEC" w:rsidTr="00A86BEC">
        <w:trPr>
          <w:trHeight w:val="330"/>
        </w:trPr>
        <w:tc>
          <w:tcPr>
            <w:tcW w:w="2793" w:type="dxa"/>
            <w:shd w:val="clear" w:color="000000" w:fill="FFFFFF"/>
            <w:vAlign w:val="center"/>
            <w:hideMark/>
          </w:tcPr>
          <w:p w:rsidR="00A86BEC" w:rsidRPr="00A86BEC" w:rsidRDefault="00A86BEC" w:rsidP="00A86BEC">
            <w:pPr>
              <w:widowControl/>
              <w:suppressAutoHyphens w:val="0"/>
              <w:autoSpaceDN/>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 xml:space="preserve">A Level APS Per Pupil FTE </w:t>
            </w:r>
          </w:p>
        </w:tc>
        <w:tc>
          <w:tcPr>
            <w:tcW w:w="1843" w:type="dxa"/>
            <w:shd w:val="clear" w:color="000000" w:fill="FFFFFF"/>
            <w:vAlign w:val="center"/>
          </w:tcPr>
          <w:p w:rsidR="00A86BEC" w:rsidRPr="001B5AC1" w:rsidRDefault="00A86BEC" w:rsidP="00A86BEC">
            <w:pPr>
              <w:widowControl/>
              <w:suppressAutoHyphens w:val="0"/>
              <w:autoSpaceDN/>
              <w:jc w:val="center"/>
              <w:textAlignment w:val="auto"/>
              <w:rPr>
                <w:rFonts w:asciiTheme="minorHAnsi" w:eastAsia="Times New Roman" w:hAnsiTheme="minorHAnsi" w:cs="Arial"/>
                <w:b/>
                <w:kern w:val="0"/>
                <w:sz w:val="22"/>
                <w:szCs w:val="22"/>
                <w:lang w:val="en-GB" w:eastAsia="en-GB" w:bidi="ar-SA"/>
              </w:rPr>
            </w:pPr>
            <w:r w:rsidRPr="001B5AC1">
              <w:rPr>
                <w:rFonts w:asciiTheme="minorHAnsi" w:eastAsia="Times New Roman" w:hAnsiTheme="minorHAnsi" w:cs="Arial"/>
                <w:b/>
                <w:kern w:val="0"/>
                <w:sz w:val="22"/>
                <w:szCs w:val="22"/>
                <w:lang w:val="en-GB" w:eastAsia="en-GB" w:bidi="ar-SA"/>
              </w:rPr>
              <w:t>146.17</w:t>
            </w:r>
          </w:p>
        </w:tc>
        <w:tc>
          <w:tcPr>
            <w:tcW w:w="1417"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141.68</w:t>
            </w:r>
          </w:p>
        </w:tc>
        <w:tc>
          <w:tcPr>
            <w:tcW w:w="1559"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146.63</w:t>
            </w:r>
          </w:p>
        </w:tc>
        <w:tc>
          <w:tcPr>
            <w:tcW w:w="1559"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130.44</w:t>
            </w:r>
          </w:p>
        </w:tc>
      </w:tr>
      <w:tr w:rsidR="00A86BEC" w:rsidRPr="00A86BEC" w:rsidTr="00A86BEC">
        <w:trPr>
          <w:trHeight w:val="70"/>
        </w:trPr>
        <w:tc>
          <w:tcPr>
            <w:tcW w:w="2793" w:type="dxa"/>
            <w:shd w:val="clear" w:color="000000" w:fill="FFFFFF"/>
            <w:vAlign w:val="center"/>
            <w:hideMark/>
          </w:tcPr>
          <w:p w:rsidR="00A86BEC" w:rsidRPr="00A86BEC" w:rsidRDefault="00A86BEC" w:rsidP="00A86BEC">
            <w:pPr>
              <w:widowControl/>
              <w:suppressAutoHyphens w:val="0"/>
              <w:autoSpaceDN/>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 xml:space="preserve">A Level APS Per Entry </w:t>
            </w:r>
          </w:p>
        </w:tc>
        <w:tc>
          <w:tcPr>
            <w:tcW w:w="1843" w:type="dxa"/>
            <w:shd w:val="clear" w:color="000000" w:fill="FFFFFF"/>
            <w:vAlign w:val="center"/>
          </w:tcPr>
          <w:p w:rsidR="00A86BEC" w:rsidRPr="001B5AC1" w:rsidRDefault="00A86BEC" w:rsidP="00A86BEC">
            <w:pPr>
              <w:widowControl/>
              <w:suppressAutoHyphens w:val="0"/>
              <w:autoSpaceDN/>
              <w:jc w:val="center"/>
              <w:textAlignment w:val="auto"/>
              <w:rPr>
                <w:rFonts w:asciiTheme="minorHAnsi" w:eastAsia="Times New Roman" w:hAnsiTheme="minorHAnsi" w:cs="Arial"/>
                <w:b/>
                <w:kern w:val="0"/>
                <w:sz w:val="22"/>
                <w:szCs w:val="22"/>
                <w:lang w:val="en-GB" w:eastAsia="en-GB" w:bidi="ar-SA"/>
              </w:rPr>
            </w:pPr>
            <w:r w:rsidRPr="001B5AC1">
              <w:rPr>
                <w:rFonts w:asciiTheme="minorHAnsi" w:eastAsia="Times New Roman" w:hAnsiTheme="minorHAnsi" w:cs="Arial"/>
                <w:b/>
                <w:kern w:val="0"/>
                <w:sz w:val="22"/>
                <w:szCs w:val="22"/>
                <w:lang w:val="en-GB" w:eastAsia="en-GB" w:bidi="ar-SA"/>
              </w:rPr>
              <w:t>40.97</w:t>
            </w:r>
          </w:p>
        </w:tc>
        <w:tc>
          <w:tcPr>
            <w:tcW w:w="1417"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39.6</w:t>
            </w:r>
          </w:p>
        </w:tc>
        <w:tc>
          <w:tcPr>
            <w:tcW w:w="1559"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41.29</w:t>
            </w:r>
          </w:p>
        </w:tc>
        <w:tc>
          <w:tcPr>
            <w:tcW w:w="1559"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37.67</w:t>
            </w:r>
          </w:p>
        </w:tc>
      </w:tr>
      <w:tr w:rsidR="00A86BEC" w:rsidRPr="00A86BEC" w:rsidTr="00A86BEC">
        <w:trPr>
          <w:trHeight w:val="70"/>
        </w:trPr>
        <w:tc>
          <w:tcPr>
            <w:tcW w:w="2793" w:type="dxa"/>
            <w:shd w:val="clear" w:color="000000" w:fill="FFFFFF"/>
            <w:vAlign w:val="center"/>
            <w:hideMark/>
          </w:tcPr>
          <w:p w:rsidR="00A86BEC" w:rsidRPr="00A86BEC" w:rsidRDefault="00A86BEC" w:rsidP="00A86BEC">
            <w:pPr>
              <w:widowControl/>
              <w:suppressAutoHyphens w:val="0"/>
              <w:autoSpaceDN/>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 xml:space="preserve">A Level </w:t>
            </w:r>
            <w:proofErr w:type="spellStart"/>
            <w:r w:rsidRPr="00A86BEC">
              <w:rPr>
                <w:rFonts w:asciiTheme="minorHAnsi" w:eastAsia="Times New Roman" w:hAnsiTheme="minorHAnsi" w:cs="Arial"/>
                <w:kern w:val="0"/>
                <w:sz w:val="22"/>
                <w:szCs w:val="22"/>
                <w:lang w:val="en-GB" w:eastAsia="en-GB" w:bidi="ar-SA"/>
              </w:rPr>
              <w:t>Avg</w:t>
            </w:r>
            <w:proofErr w:type="spellEnd"/>
            <w:r w:rsidRPr="00A86BEC">
              <w:rPr>
                <w:rFonts w:asciiTheme="minorHAnsi" w:eastAsia="Times New Roman" w:hAnsiTheme="minorHAnsi" w:cs="Arial"/>
                <w:kern w:val="0"/>
                <w:sz w:val="22"/>
                <w:szCs w:val="22"/>
                <w:lang w:val="en-GB" w:eastAsia="en-GB" w:bidi="ar-SA"/>
              </w:rPr>
              <w:t xml:space="preserve"> Grade Per Entry</w:t>
            </w:r>
          </w:p>
        </w:tc>
        <w:tc>
          <w:tcPr>
            <w:tcW w:w="1843" w:type="dxa"/>
            <w:shd w:val="clear" w:color="000000" w:fill="FFFFFF"/>
            <w:vAlign w:val="center"/>
          </w:tcPr>
          <w:p w:rsidR="00A86BEC" w:rsidRPr="001B5AC1" w:rsidRDefault="00A86BEC" w:rsidP="00A86BEC">
            <w:pPr>
              <w:widowControl/>
              <w:suppressAutoHyphens w:val="0"/>
              <w:autoSpaceDN/>
              <w:jc w:val="center"/>
              <w:textAlignment w:val="auto"/>
              <w:rPr>
                <w:rFonts w:asciiTheme="minorHAnsi" w:eastAsia="Times New Roman" w:hAnsiTheme="minorHAnsi" w:cs="Arial"/>
                <w:b/>
                <w:kern w:val="0"/>
                <w:sz w:val="22"/>
                <w:szCs w:val="22"/>
                <w:lang w:val="en-GB" w:eastAsia="en-GB" w:bidi="ar-SA"/>
              </w:rPr>
            </w:pPr>
            <w:r w:rsidRPr="001B5AC1">
              <w:rPr>
                <w:rFonts w:asciiTheme="minorHAnsi" w:eastAsia="Times New Roman" w:hAnsiTheme="minorHAnsi" w:cs="Arial"/>
                <w:b/>
                <w:kern w:val="0"/>
                <w:sz w:val="22"/>
                <w:szCs w:val="22"/>
                <w:lang w:val="en-GB" w:eastAsia="en-GB" w:bidi="ar-SA"/>
              </w:rPr>
              <w:t>B</w:t>
            </w:r>
          </w:p>
        </w:tc>
        <w:tc>
          <w:tcPr>
            <w:tcW w:w="1417"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B</w:t>
            </w:r>
          </w:p>
        </w:tc>
        <w:tc>
          <w:tcPr>
            <w:tcW w:w="1559"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B+</w:t>
            </w:r>
          </w:p>
        </w:tc>
        <w:tc>
          <w:tcPr>
            <w:tcW w:w="1559" w:type="dxa"/>
            <w:shd w:val="clear" w:color="000000" w:fill="FFFFFF"/>
            <w:vAlign w:val="center"/>
          </w:tcPr>
          <w:p w:rsidR="00A86BEC" w:rsidRPr="00A86BEC" w:rsidRDefault="00A86BEC" w:rsidP="00A86BEC">
            <w:pPr>
              <w:widowControl/>
              <w:suppressAutoHyphens w:val="0"/>
              <w:autoSpaceDN/>
              <w:jc w:val="center"/>
              <w:textAlignment w:val="auto"/>
              <w:rPr>
                <w:rFonts w:asciiTheme="minorHAnsi" w:eastAsia="Times New Roman" w:hAnsiTheme="minorHAnsi" w:cs="Arial"/>
                <w:kern w:val="0"/>
                <w:sz w:val="22"/>
                <w:szCs w:val="22"/>
                <w:lang w:val="en-GB" w:eastAsia="en-GB" w:bidi="ar-SA"/>
              </w:rPr>
            </w:pPr>
            <w:r w:rsidRPr="00A86BEC">
              <w:rPr>
                <w:rFonts w:asciiTheme="minorHAnsi" w:eastAsia="Times New Roman" w:hAnsiTheme="minorHAnsi" w:cs="Arial"/>
                <w:kern w:val="0"/>
                <w:sz w:val="22"/>
                <w:szCs w:val="22"/>
                <w:lang w:val="en-GB" w:eastAsia="en-GB" w:bidi="ar-SA"/>
              </w:rPr>
              <w:t>B</w:t>
            </w:r>
          </w:p>
        </w:tc>
      </w:tr>
    </w:tbl>
    <w:p w:rsidR="003426BE" w:rsidRPr="00BD3B8C" w:rsidRDefault="003426BE">
      <w:pPr>
        <w:pStyle w:val="Standard"/>
        <w:jc w:val="both"/>
        <w:rPr>
          <w:rFonts w:asciiTheme="minorHAnsi" w:hAnsiTheme="minorHAnsi"/>
          <w:color w:val="FF0000"/>
          <w:sz w:val="22"/>
          <w:szCs w:val="22"/>
        </w:rPr>
      </w:pPr>
    </w:p>
    <w:p w:rsidR="003426BE" w:rsidRPr="00223A18" w:rsidRDefault="00761AA3">
      <w:pPr>
        <w:pStyle w:val="Standard"/>
        <w:jc w:val="both"/>
        <w:rPr>
          <w:rFonts w:asciiTheme="minorHAnsi" w:hAnsiTheme="minorHAnsi"/>
          <w:b/>
          <w:color w:val="auto"/>
          <w:sz w:val="22"/>
          <w:szCs w:val="22"/>
        </w:rPr>
      </w:pPr>
      <w:r>
        <w:rPr>
          <w:rFonts w:asciiTheme="minorHAnsi" w:hAnsiTheme="minorHAnsi"/>
          <w:b/>
          <w:color w:val="auto"/>
          <w:sz w:val="22"/>
          <w:szCs w:val="22"/>
        </w:rPr>
        <w:t>PROGRESS</w:t>
      </w:r>
    </w:p>
    <w:p w:rsidR="00223A18" w:rsidRDefault="00223A18">
      <w:pPr>
        <w:pStyle w:val="Standard"/>
        <w:jc w:val="both"/>
        <w:rPr>
          <w:rFonts w:asciiTheme="minorHAnsi" w:hAnsiTheme="minorHAnsi"/>
          <w:color w:val="auto"/>
          <w:sz w:val="22"/>
          <w:szCs w:val="22"/>
        </w:rPr>
      </w:pPr>
      <w:r w:rsidRPr="00223A18">
        <w:rPr>
          <w:rFonts w:asciiTheme="minorHAnsi" w:hAnsiTheme="minorHAnsi"/>
          <w:color w:val="auto"/>
          <w:sz w:val="22"/>
          <w:szCs w:val="22"/>
        </w:rPr>
        <w:t xml:space="preserve">The L3VA progress measure is published in the </w:t>
      </w:r>
      <w:proofErr w:type="gramStart"/>
      <w:r w:rsidRPr="00223A18">
        <w:rPr>
          <w:rFonts w:asciiTheme="minorHAnsi" w:hAnsiTheme="minorHAnsi"/>
          <w:color w:val="auto"/>
          <w:sz w:val="22"/>
          <w:szCs w:val="22"/>
        </w:rPr>
        <w:t>Autumn</w:t>
      </w:r>
      <w:proofErr w:type="gramEnd"/>
      <w:r w:rsidRPr="00223A18">
        <w:rPr>
          <w:rFonts w:asciiTheme="minorHAnsi" w:hAnsiTheme="minorHAnsi"/>
          <w:color w:val="auto"/>
          <w:sz w:val="22"/>
          <w:szCs w:val="22"/>
        </w:rPr>
        <w:t xml:space="preserve"> term. Indicative figures provided by SISRA must be used with caution but the suggest progress will be broadly AT national average which is an increase on 2016.</w:t>
      </w:r>
      <w:r w:rsidR="00761AA3">
        <w:rPr>
          <w:rFonts w:asciiTheme="minorHAnsi" w:hAnsiTheme="minorHAnsi"/>
          <w:color w:val="auto"/>
          <w:sz w:val="22"/>
          <w:szCs w:val="22"/>
        </w:rPr>
        <w:t xml:space="preserve"> </w:t>
      </w:r>
      <w:r w:rsidR="00761AA3" w:rsidRPr="00200604">
        <w:rPr>
          <w:rFonts w:asciiTheme="minorHAnsi" w:hAnsiTheme="minorHAnsi"/>
          <w:b/>
          <w:color w:val="auto"/>
          <w:sz w:val="22"/>
          <w:szCs w:val="22"/>
          <w:u w:val="single"/>
        </w:rPr>
        <w:t>VA 0.02</w:t>
      </w:r>
      <w:r w:rsidR="00761AA3">
        <w:rPr>
          <w:rFonts w:asciiTheme="minorHAnsi" w:hAnsiTheme="minorHAnsi"/>
          <w:color w:val="auto"/>
          <w:sz w:val="22"/>
          <w:szCs w:val="22"/>
        </w:rPr>
        <w:t xml:space="preserve"> (lower confidence interval -0.08; upper confidence interval 0.12)</w:t>
      </w:r>
    </w:p>
    <w:p w:rsidR="00223A18" w:rsidRPr="00BD3B8C" w:rsidRDefault="00223A18">
      <w:pPr>
        <w:pStyle w:val="Standard"/>
        <w:jc w:val="both"/>
        <w:rPr>
          <w:rFonts w:asciiTheme="minorHAnsi" w:hAnsiTheme="minorHAnsi"/>
          <w:color w:val="FF0000"/>
          <w:sz w:val="22"/>
          <w:szCs w:val="22"/>
        </w:rPr>
      </w:pPr>
    </w:p>
    <w:p w:rsidR="00297FFC" w:rsidRDefault="00297FFC">
      <w:pPr>
        <w:pStyle w:val="Standard"/>
        <w:spacing w:line="360" w:lineRule="auto"/>
        <w:jc w:val="both"/>
        <w:rPr>
          <w:rFonts w:asciiTheme="minorHAnsi" w:hAnsiTheme="minorHAnsi"/>
          <w:b/>
          <w:color w:val="auto"/>
          <w:sz w:val="22"/>
          <w:szCs w:val="22"/>
        </w:rPr>
      </w:pPr>
    </w:p>
    <w:p w:rsidR="00297FFC" w:rsidRDefault="00297FFC">
      <w:pPr>
        <w:pStyle w:val="Standard"/>
        <w:spacing w:line="360" w:lineRule="auto"/>
        <w:jc w:val="both"/>
        <w:rPr>
          <w:rFonts w:asciiTheme="minorHAnsi" w:hAnsiTheme="minorHAnsi"/>
          <w:b/>
          <w:color w:val="auto"/>
          <w:sz w:val="22"/>
          <w:szCs w:val="22"/>
        </w:rPr>
      </w:pPr>
    </w:p>
    <w:p w:rsidR="00297FFC" w:rsidRDefault="00297FFC">
      <w:pPr>
        <w:pStyle w:val="Standard"/>
        <w:spacing w:line="360" w:lineRule="auto"/>
        <w:jc w:val="both"/>
        <w:rPr>
          <w:rFonts w:asciiTheme="minorHAnsi" w:hAnsiTheme="minorHAnsi"/>
          <w:b/>
          <w:color w:val="auto"/>
          <w:sz w:val="22"/>
          <w:szCs w:val="22"/>
        </w:rPr>
      </w:pPr>
    </w:p>
    <w:p w:rsidR="003426BE" w:rsidRPr="00BD3B8C" w:rsidRDefault="003426BE">
      <w:pPr>
        <w:pStyle w:val="Standard"/>
        <w:jc w:val="both"/>
        <w:rPr>
          <w:rFonts w:asciiTheme="minorHAnsi" w:hAnsiTheme="minorHAnsi"/>
          <w:color w:val="FF0000"/>
          <w:sz w:val="22"/>
          <w:szCs w:val="22"/>
        </w:rPr>
      </w:pPr>
    </w:p>
    <w:p w:rsidR="0026288F" w:rsidRPr="00BD3B8C" w:rsidRDefault="0026288F">
      <w:pPr>
        <w:pStyle w:val="Standard"/>
        <w:rPr>
          <w:rFonts w:asciiTheme="minorHAnsi" w:hAnsiTheme="minorHAnsi"/>
          <w:b/>
          <w:color w:val="FF0000"/>
          <w:sz w:val="22"/>
          <w:szCs w:val="22"/>
        </w:rPr>
      </w:pPr>
    </w:p>
    <w:p w:rsidR="003426BE" w:rsidRPr="006A40BC" w:rsidRDefault="0029443D">
      <w:pPr>
        <w:pStyle w:val="Standard"/>
        <w:spacing w:line="360" w:lineRule="auto"/>
        <w:rPr>
          <w:rFonts w:asciiTheme="minorHAnsi" w:hAnsiTheme="minorHAnsi"/>
          <w:color w:val="auto"/>
          <w:sz w:val="22"/>
          <w:szCs w:val="22"/>
        </w:rPr>
      </w:pPr>
      <w:r w:rsidRPr="006A40BC">
        <w:rPr>
          <w:rFonts w:asciiTheme="minorHAnsi" w:hAnsiTheme="minorHAnsi"/>
          <w:b/>
          <w:color w:val="auto"/>
          <w:sz w:val="22"/>
          <w:szCs w:val="22"/>
        </w:rPr>
        <w:t>VULNERABLE GROUPS</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273"/>
        <w:gridCol w:w="1104"/>
        <w:gridCol w:w="1408"/>
        <w:gridCol w:w="849"/>
        <w:gridCol w:w="1237"/>
        <w:gridCol w:w="849"/>
      </w:tblGrid>
      <w:tr w:rsidR="00E21B25" w:rsidRPr="00E21B25" w:rsidTr="00565B5A">
        <w:trPr>
          <w:trHeight w:val="75"/>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b/>
                <w:bCs/>
                <w:kern w:val="0"/>
                <w:sz w:val="22"/>
                <w:szCs w:val="22"/>
                <w:lang w:val="en-GB" w:eastAsia="en-GB" w:bidi="ar-SA"/>
              </w:rPr>
            </w:pPr>
            <w:r w:rsidRPr="00E21B25">
              <w:rPr>
                <w:rFonts w:asciiTheme="minorHAnsi" w:eastAsia="Times New Roman" w:hAnsiTheme="minorHAnsi" w:cs="Arial"/>
                <w:b/>
                <w:bCs/>
                <w:kern w:val="0"/>
                <w:sz w:val="22"/>
                <w:szCs w:val="22"/>
                <w:lang w:val="en-GB" w:eastAsia="en-GB" w:bidi="ar-SA"/>
              </w:rPr>
              <w:t>Year 13</w:t>
            </w:r>
          </w:p>
        </w:tc>
        <w:tc>
          <w:tcPr>
            <w:tcW w:w="1273"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b/>
                <w:bCs/>
                <w:kern w:val="0"/>
                <w:sz w:val="22"/>
                <w:szCs w:val="22"/>
                <w:lang w:val="en-GB" w:eastAsia="en-GB" w:bidi="ar-SA"/>
              </w:rPr>
            </w:pPr>
            <w:r w:rsidRPr="00E21B25">
              <w:rPr>
                <w:rFonts w:asciiTheme="minorHAnsi" w:eastAsia="Times New Roman" w:hAnsiTheme="minorHAnsi" w:cs="Arial"/>
                <w:b/>
                <w:bCs/>
                <w:kern w:val="0"/>
                <w:sz w:val="22"/>
                <w:szCs w:val="22"/>
                <w:lang w:val="en-GB" w:eastAsia="en-GB" w:bidi="ar-SA"/>
              </w:rPr>
              <w:t>Cohort Summary</w:t>
            </w:r>
          </w:p>
        </w:tc>
        <w:tc>
          <w:tcPr>
            <w:tcW w:w="1273"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b/>
                <w:bCs/>
                <w:kern w:val="0"/>
                <w:sz w:val="22"/>
                <w:szCs w:val="22"/>
                <w:lang w:val="en-GB" w:eastAsia="en-GB" w:bidi="ar-SA"/>
              </w:rPr>
            </w:pPr>
            <w:r w:rsidRPr="00E21B25">
              <w:rPr>
                <w:rFonts w:asciiTheme="minorHAnsi" w:eastAsia="Times New Roman" w:hAnsiTheme="minorHAnsi" w:cs="Arial"/>
                <w:b/>
                <w:bCs/>
                <w:kern w:val="0"/>
                <w:sz w:val="22"/>
                <w:szCs w:val="22"/>
                <w:lang w:val="en-GB" w:eastAsia="en-GB" w:bidi="ar-SA"/>
              </w:rPr>
              <w:t>SEND</w:t>
            </w:r>
          </w:p>
        </w:tc>
        <w:tc>
          <w:tcPr>
            <w:tcW w:w="1104" w:type="dxa"/>
            <w:shd w:val="clear" w:color="000000" w:fill="FFFFFF"/>
          </w:tcPr>
          <w:p w:rsidR="00540074" w:rsidRPr="00E21B25" w:rsidRDefault="00565B5A" w:rsidP="005147E4">
            <w:pPr>
              <w:widowControl/>
              <w:suppressAutoHyphens w:val="0"/>
              <w:autoSpaceDN/>
              <w:contextualSpacing/>
              <w:textAlignment w:val="auto"/>
              <w:rPr>
                <w:rFonts w:asciiTheme="minorHAnsi" w:eastAsia="Times New Roman" w:hAnsiTheme="minorHAnsi" w:cs="Arial"/>
                <w:b/>
                <w:bCs/>
                <w:kern w:val="0"/>
                <w:sz w:val="22"/>
                <w:szCs w:val="22"/>
                <w:lang w:val="en-GB" w:eastAsia="en-GB" w:bidi="ar-SA"/>
              </w:rPr>
            </w:pPr>
            <w:r w:rsidRPr="00E21B25">
              <w:rPr>
                <w:rFonts w:asciiTheme="minorHAnsi" w:eastAsia="Times New Roman" w:hAnsiTheme="minorHAnsi" w:cs="Arial"/>
                <w:b/>
                <w:bCs/>
                <w:kern w:val="0"/>
                <w:sz w:val="22"/>
                <w:szCs w:val="22"/>
                <w:lang w:val="en-GB" w:eastAsia="en-GB" w:bidi="ar-SA"/>
              </w:rPr>
              <w:t>2017</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b/>
                <w:bCs/>
                <w:kern w:val="0"/>
                <w:sz w:val="22"/>
                <w:szCs w:val="22"/>
                <w:lang w:val="en-GB" w:eastAsia="en-GB" w:bidi="ar-SA"/>
              </w:rPr>
            </w:pPr>
            <w:r w:rsidRPr="00E21B25">
              <w:rPr>
                <w:rFonts w:asciiTheme="minorHAnsi" w:eastAsia="Times New Roman" w:hAnsiTheme="minorHAnsi" w:cs="Arial"/>
                <w:b/>
                <w:bCs/>
                <w:kern w:val="0"/>
                <w:sz w:val="22"/>
                <w:szCs w:val="22"/>
                <w:lang w:val="en-GB" w:eastAsia="en-GB" w:bidi="ar-SA"/>
              </w:rPr>
              <w:t>Bursary</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b/>
                <w:bCs/>
                <w:kern w:val="0"/>
                <w:sz w:val="22"/>
                <w:szCs w:val="22"/>
                <w:lang w:val="en-GB" w:eastAsia="en-GB" w:bidi="ar-SA"/>
              </w:rPr>
            </w:pPr>
            <w:r w:rsidRPr="00E21B25">
              <w:rPr>
                <w:rFonts w:asciiTheme="minorHAnsi" w:eastAsia="Times New Roman" w:hAnsiTheme="minorHAnsi" w:cs="Arial"/>
                <w:b/>
                <w:bCs/>
                <w:kern w:val="0"/>
                <w:sz w:val="22"/>
                <w:szCs w:val="22"/>
                <w:lang w:val="en-GB" w:eastAsia="en-GB" w:bidi="ar-SA"/>
              </w:rPr>
              <w:t>2017</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b/>
                <w:bCs/>
                <w:kern w:val="0"/>
                <w:sz w:val="22"/>
                <w:szCs w:val="22"/>
                <w:lang w:val="en-GB" w:eastAsia="en-GB" w:bidi="ar-SA"/>
              </w:rPr>
            </w:pPr>
            <w:r w:rsidRPr="00E21B25">
              <w:rPr>
                <w:rFonts w:asciiTheme="minorHAnsi" w:eastAsia="Times New Roman" w:hAnsiTheme="minorHAnsi" w:cs="Arial"/>
                <w:b/>
                <w:bCs/>
                <w:kern w:val="0"/>
                <w:sz w:val="22"/>
                <w:szCs w:val="22"/>
                <w:lang w:val="en-GB" w:eastAsia="en-GB" w:bidi="ar-SA"/>
              </w:rPr>
              <w:t>FSM Ever 6</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b/>
                <w:bCs/>
                <w:kern w:val="0"/>
                <w:sz w:val="22"/>
                <w:szCs w:val="22"/>
                <w:lang w:val="en-GB" w:eastAsia="en-GB" w:bidi="ar-SA"/>
              </w:rPr>
            </w:pPr>
            <w:r w:rsidRPr="00E21B25">
              <w:rPr>
                <w:rFonts w:asciiTheme="minorHAnsi" w:eastAsia="Times New Roman" w:hAnsiTheme="minorHAnsi" w:cs="Arial"/>
                <w:b/>
                <w:bCs/>
                <w:kern w:val="0"/>
                <w:sz w:val="22"/>
                <w:szCs w:val="22"/>
                <w:lang w:val="en-GB" w:eastAsia="en-GB" w:bidi="ar-SA"/>
              </w:rPr>
              <w:t>2017</w:t>
            </w:r>
          </w:p>
        </w:tc>
      </w:tr>
      <w:tr w:rsidR="00E21B25" w:rsidRPr="00E21B25" w:rsidTr="00565B5A">
        <w:trPr>
          <w:trHeight w:val="33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Cohort</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163</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163</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163</w:t>
            </w: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Non-SEND</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142</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Non-bursary</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146</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Non-FSM</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151</w:t>
            </w: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SEND</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21</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Bursary</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17</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FSM</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12</w:t>
            </w:r>
          </w:p>
        </w:tc>
      </w:tr>
      <w:tr w:rsidR="00E21B25" w:rsidRPr="00E21B25" w:rsidTr="00565B5A">
        <w:trPr>
          <w:trHeight w:val="268"/>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Overall APS Per Pupil</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Verdana" w:hAnsi="Verdana"/>
                <w:sz w:val="19"/>
                <w:szCs w:val="19"/>
              </w:rPr>
              <w:t>146.17</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146.17</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146.17</w:t>
            </w:r>
          </w:p>
        </w:tc>
      </w:tr>
      <w:tr w:rsidR="00E21B25" w:rsidRPr="00E21B25" w:rsidTr="00565B5A">
        <w:trPr>
          <w:trHeight w:val="227"/>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Non-SEND</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Verdana" w:hAnsi="Verdana"/>
                <w:sz w:val="19"/>
                <w:szCs w:val="19"/>
              </w:rPr>
              <w:t>148.75</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Non-bursary</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147.17</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Non-FSM</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147.47</w:t>
            </w: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SEND</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Verdana" w:hAnsi="Verdana"/>
                <w:sz w:val="19"/>
                <w:szCs w:val="19"/>
              </w:rPr>
              <w:t>128.76</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Bursary</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137.59</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FSM</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129.83</w:t>
            </w: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Overall APS Per Entry</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Verdana" w:hAnsi="Verdana"/>
                <w:sz w:val="19"/>
                <w:szCs w:val="19"/>
              </w:rPr>
              <w:t>40.97</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40.97</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40.97</w:t>
            </w: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Non-SEND</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Verdana" w:hAnsi="Verdana"/>
                <w:sz w:val="19"/>
                <w:szCs w:val="19"/>
              </w:rPr>
              <w:t>41.37</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Non-bursary</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41.09</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Non-FSM</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41.19</w:t>
            </w:r>
          </w:p>
        </w:tc>
      </w:tr>
      <w:tr w:rsidR="00E21B25" w:rsidRPr="00E21B25" w:rsidTr="00565B5A">
        <w:trPr>
          <w:trHeight w:val="33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SEND</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Verdana" w:hAnsi="Verdana"/>
                <w:sz w:val="19"/>
                <w:szCs w:val="19"/>
              </w:rPr>
              <w:t>38.14</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Bursary</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39.91</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FSM</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38.09</w:t>
            </w: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xml:space="preserve">Overall </w:t>
            </w:r>
            <w:proofErr w:type="spellStart"/>
            <w:r w:rsidRPr="00E21B25">
              <w:rPr>
                <w:rFonts w:asciiTheme="minorHAnsi" w:eastAsia="Times New Roman" w:hAnsiTheme="minorHAnsi" w:cs="Arial"/>
                <w:kern w:val="0"/>
                <w:sz w:val="22"/>
                <w:szCs w:val="22"/>
                <w:lang w:val="en-GB" w:eastAsia="en-GB" w:bidi="ar-SA"/>
              </w:rPr>
              <w:t>Avg</w:t>
            </w:r>
            <w:proofErr w:type="spellEnd"/>
            <w:r w:rsidRPr="00E21B25">
              <w:rPr>
                <w:rFonts w:asciiTheme="minorHAnsi" w:eastAsia="Times New Roman" w:hAnsiTheme="minorHAnsi" w:cs="Arial"/>
                <w:kern w:val="0"/>
                <w:sz w:val="22"/>
                <w:szCs w:val="22"/>
                <w:lang w:val="en-GB" w:eastAsia="en-GB" w:bidi="ar-SA"/>
              </w:rPr>
              <w:t xml:space="preserve"> Grade Per Entry</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w:t>
            </w: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Non-SEND</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Non-bursary</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Non-FSM</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w:t>
            </w: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SEND</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 -</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Bursary</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FSM</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w:t>
            </w:r>
          </w:p>
        </w:tc>
      </w:tr>
      <w:tr w:rsidR="00E21B25" w:rsidRPr="00E21B25" w:rsidTr="00565B5A">
        <w:trPr>
          <w:trHeight w:val="70"/>
          <w:jc w:val="center"/>
        </w:trPr>
        <w:tc>
          <w:tcPr>
            <w:tcW w:w="2296" w:type="dxa"/>
            <w:shd w:val="clear" w:color="auto" w:fill="D9D9D9" w:themeFill="background1" w:themeFillShade="D9"/>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273" w:type="dxa"/>
            <w:shd w:val="clear" w:color="auto" w:fill="D9D9D9" w:themeFill="background1" w:themeFillShade="D9"/>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104" w:type="dxa"/>
            <w:shd w:val="clear" w:color="auto" w:fill="D9D9D9" w:themeFill="background1" w:themeFillShade="D9"/>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1408" w:type="dxa"/>
            <w:shd w:val="clear" w:color="auto" w:fill="D9D9D9" w:themeFill="background1" w:themeFillShade="D9"/>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849" w:type="dxa"/>
            <w:shd w:val="clear" w:color="auto" w:fill="D9D9D9" w:themeFill="background1" w:themeFillShade="D9"/>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1237" w:type="dxa"/>
            <w:shd w:val="clear" w:color="auto" w:fill="D9D9D9" w:themeFill="background1" w:themeFillShade="D9"/>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849" w:type="dxa"/>
            <w:shd w:val="clear" w:color="auto" w:fill="D9D9D9" w:themeFill="background1" w:themeFillShade="D9"/>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A*- B</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75%</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75%</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75%</w:t>
            </w: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Non-SEND</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75%</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Non-bursary</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74.5%</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Non-FSM</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75.2%</w:t>
            </w:r>
          </w:p>
        </w:tc>
      </w:tr>
      <w:tr w:rsidR="00E21B25" w:rsidRPr="00E21B25" w:rsidTr="00565B5A">
        <w:trPr>
          <w:trHeight w:val="70"/>
          <w:jc w:val="center"/>
        </w:trPr>
        <w:tc>
          <w:tcPr>
            <w:tcW w:w="2296"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 </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SEND</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71.%</w:t>
            </w:r>
          </w:p>
        </w:tc>
        <w:tc>
          <w:tcPr>
            <w:tcW w:w="1408"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Bursary</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76.7%</w:t>
            </w:r>
          </w:p>
        </w:tc>
        <w:tc>
          <w:tcPr>
            <w:tcW w:w="1237" w:type="dxa"/>
            <w:shd w:val="clear" w:color="000000" w:fill="FFFFFF"/>
            <w:vAlign w:val="center"/>
            <w:hideMark/>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FSM</w:t>
            </w:r>
          </w:p>
        </w:tc>
        <w:tc>
          <w:tcPr>
            <w:tcW w:w="849"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64.9%</w:t>
            </w:r>
          </w:p>
        </w:tc>
      </w:tr>
      <w:tr w:rsidR="00E21B25" w:rsidRPr="00E21B25" w:rsidTr="00565B5A">
        <w:trPr>
          <w:trHeight w:val="70"/>
          <w:jc w:val="center"/>
        </w:trPr>
        <w:tc>
          <w:tcPr>
            <w:tcW w:w="2296" w:type="dxa"/>
            <w:shd w:val="clear" w:color="auto" w:fill="D9D9D9" w:themeFill="background1" w:themeFillShade="D9"/>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1273" w:type="dxa"/>
            <w:shd w:val="clear" w:color="auto" w:fill="D9D9D9" w:themeFill="background1" w:themeFillShade="D9"/>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1104" w:type="dxa"/>
            <w:shd w:val="clear" w:color="auto" w:fill="D9D9D9" w:themeFill="background1" w:themeFillShade="D9"/>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1408" w:type="dxa"/>
            <w:shd w:val="clear" w:color="auto" w:fill="D9D9D9" w:themeFill="background1" w:themeFillShade="D9"/>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849" w:type="dxa"/>
            <w:shd w:val="clear" w:color="auto" w:fill="D9D9D9" w:themeFill="background1" w:themeFillShade="D9"/>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1237" w:type="dxa"/>
            <w:shd w:val="clear" w:color="auto" w:fill="D9D9D9" w:themeFill="background1" w:themeFillShade="D9"/>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849" w:type="dxa"/>
            <w:shd w:val="clear" w:color="auto" w:fill="D9D9D9" w:themeFill="background1" w:themeFillShade="D9"/>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r>
      <w:tr w:rsidR="00E21B25" w:rsidRPr="00E21B25" w:rsidTr="00565B5A">
        <w:trPr>
          <w:trHeight w:val="70"/>
          <w:jc w:val="center"/>
        </w:trPr>
        <w:tc>
          <w:tcPr>
            <w:tcW w:w="2296"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Value Added</w:t>
            </w:r>
          </w:p>
        </w:tc>
        <w:tc>
          <w:tcPr>
            <w:tcW w:w="1273" w:type="dxa"/>
            <w:shd w:val="clear" w:color="000000" w:fill="FFFFFF"/>
            <w:vAlign w:val="center"/>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1104" w:type="dxa"/>
            <w:shd w:val="clear" w:color="000000" w:fill="FFFFFF"/>
          </w:tcPr>
          <w:p w:rsidR="00540074" w:rsidRPr="00E21B25" w:rsidRDefault="0054007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0.02</w:t>
            </w:r>
          </w:p>
        </w:tc>
        <w:tc>
          <w:tcPr>
            <w:tcW w:w="1408" w:type="dxa"/>
            <w:shd w:val="clear" w:color="000000" w:fill="FFFFFF"/>
            <w:vAlign w:val="center"/>
          </w:tcPr>
          <w:p w:rsidR="00540074" w:rsidRPr="00E21B25" w:rsidRDefault="005147E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147E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0.02</w:t>
            </w:r>
          </w:p>
        </w:tc>
        <w:tc>
          <w:tcPr>
            <w:tcW w:w="1237" w:type="dxa"/>
            <w:shd w:val="clear" w:color="000000" w:fill="FFFFFF"/>
            <w:vAlign w:val="center"/>
          </w:tcPr>
          <w:p w:rsidR="00540074" w:rsidRPr="00E21B25" w:rsidRDefault="005147E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All</w:t>
            </w:r>
          </w:p>
        </w:tc>
        <w:tc>
          <w:tcPr>
            <w:tcW w:w="849" w:type="dxa"/>
            <w:shd w:val="clear" w:color="000000" w:fill="FFFFFF"/>
          </w:tcPr>
          <w:p w:rsidR="00540074" w:rsidRPr="00E21B25" w:rsidRDefault="005147E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0.02</w:t>
            </w:r>
          </w:p>
        </w:tc>
      </w:tr>
      <w:tr w:rsidR="00E21B25" w:rsidRPr="00E21B25" w:rsidTr="00565B5A">
        <w:trPr>
          <w:trHeight w:val="70"/>
          <w:jc w:val="center"/>
        </w:trPr>
        <w:tc>
          <w:tcPr>
            <w:tcW w:w="2296" w:type="dxa"/>
            <w:shd w:val="clear" w:color="000000" w:fill="FFFFFF"/>
            <w:vAlign w:val="center"/>
          </w:tcPr>
          <w:p w:rsidR="00540074" w:rsidRPr="00E21B25" w:rsidRDefault="00540074" w:rsidP="0054007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p>
        </w:tc>
        <w:tc>
          <w:tcPr>
            <w:tcW w:w="1273" w:type="dxa"/>
            <w:shd w:val="clear" w:color="000000" w:fill="FFFFFF"/>
            <w:vAlign w:val="center"/>
          </w:tcPr>
          <w:p w:rsidR="00540074" w:rsidRPr="00E21B25" w:rsidRDefault="00540074" w:rsidP="0054007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SEND</w:t>
            </w:r>
          </w:p>
        </w:tc>
        <w:tc>
          <w:tcPr>
            <w:tcW w:w="1104" w:type="dxa"/>
            <w:shd w:val="clear" w:color="000000" w:fill="FFFFFF"/>
          </w:tcPr>
          <w:p w:rsidR="00540074" w:rsidRPr="00E21B25" w:rsidRDefault="00540074" w:rsidP="0054007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0.16</w:t>
            </w:r>
          </w:p>
        </w:tc>
        <w:tc>
          <w:tcPr>
            <w:tcW w:w="1408" w:type="dxa"/>
            <w:shd w:val="clear" w:color="000000" w:fill="FFFFFF"/>
            <w:vAlign w:val="center"/>
          </w:tcPr>
          <w:p w:rsidR="00540074" w:rsidRPr="00E21B25" w:rsidRDefault="005147E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Bursary</w:t>
            </w:r>
          </w:p>
        </w:tc>
        <w:tc>
          <w:tcPr>
            <w:tcW w:w="849" w:type="dxa"/>
            <w:shd w:val="clear" w:color="000000" w:fill="FFFFFF"/>
          </w:tcPr>
          <w:p w:rsidR="00540074" w:rsidRPr="00E21B25" w:rsidRDefault="005147E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0.25</w:t>
            </w:r>
          </w:p>
        </w:tc>
        <w:tc>
          <w:tcPr>
            <w:tcW w:w="1237" w:type="dxa"/>
            <w:shd w:val="clear" w:color="000000" w:fill="FFFFFF"/>
            <w:vAlign w:val="center"/>
          </w:tcPr>
          <w:p w:rsidR="00540074" w:rsidRPr="00E21B25" w:rsidRDefault="005147E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FSM</w:t>
            </w:r>
          </w:p>
        </w:tc>
        <w:tc>
          <w:tcPr>
            <w:tcW w:w="849" w:type="dxa"/>
            <w:shd w:val="clear" w:color="000000" w:fill="FFFFFF"/>
          </w:tcPr>
          <w:p w:rsidR="00540074" w:rsidRPr="00E21B25" w:rsidRDefault="005147E4" w:rsidP="005147E4">
            <w:pPr>
              <w:widowControl/>
              <w:suppressAutoHyphens w:val="0"/>
              <w:autoSpaceDN/>
              <w:contextualSpacing/>
              <w:textAlignment w:val="auto"/>
              <w:rPr>
                <w:rFonts w:asciiTheme="minorHAnsi" w:eastAsia="Times New Roman" w:hAnsiTheme="minorHAnsi" w:cs="Arial"/>
                <w:kern w:val="0"/>
                <w:sz w:val="22"/>
                <w:szCs w:val="22"/>
                <w:lang w:val="en-GB" w:eastAsia="en-GB" w:bidi="ar-SA"/>
              </w:rPr>
            </w:pPr>
            <w:r w:rsidRPr="00E21B25">
              <w:rPr>
                <w:rFonts w:asciiTheme="minorHAnsi" w:eastAsia="Times New Roman" w:hAnsiTheme="minorHAnsi" w:cs="Arial"/>
                <w:kern w:val="0"/>
                <w:sz w:val="22"/>
                <w:szCs w:val="22"/>
                <w:lang w:val="en-GB" w:eastAsia="en-GB" w:bidi="ar-SA"/>
              </w:rPr>
              <w:t>0.01</w:t>
            </w:r>
          </w:p>
        </w:tc>
      </w:tr>
    </w:tbl>
    <w:p w:rsidR="00F05A9F" w:rsidRPr="00423FFF" w:rsidRDefault="00F05A9F">
      <w:pPr>
        <w:pStyle w:val="Standard"/>
        <w:jc w:val="both"/>
        <w:rPr>
          <w:rFonts w:asciiTheme="minorHAnsi" w:hAnsiTheme="minorHAnsi"/>
          <w:color w:val="auto"/>
          <w:sz w:val="22"/>
          <w:szCs w:val="22"/>
        </w:rPr>
      </w:pPr>
    </w:p>
    <w:p w:rsidR="00565B5A" w:rsidRPr="00BD3B8C" w:rsidRDefault="00565B5A">
      <w:pPr>
        <w:pStyle w:val="Standard"/>
        <w:rPr>
          <w:rFonts w:asciiTheme="minorHAnsi" w:hAnsiTheme="minorHAnsi"/>
          <w:b/>
          <w:color w:val="FF0000"/>
          <w:sz w:val="22"/>
          <w:szCs w:val="22"/>
        </w:rPr>
      </w:pPr>
    </w:p>
    <w:p w:rsidR="00200604" w:rsidRDefault="007E1CCB">
      <w:pPr>
        <w:rPr>
          <w:rFonts w:asciiTheme="minorHAnsi" w:hAnsiTheme="minorHAnsi"/>
          <w:b/>
          <w:sz w:val="22"/>
          <w:szCs w:val="22"/>
        </w:rPr>
      </w:pPr>
      <w:r>
        <w:rPr>
          <w:rFonts w:asciiTheme="minorHAnsi" w:hAnsiTheme="minorHAnsi"/>
          <w:b/>
          <w:sz w:val="22"/>
          <w:szCs w:val="22"/>
        </w:rPr>
        <w:t>DESTINATIONS</w:t>
      </w:r>
      <w:r w:rsidR="002019F8">
        <w:rPr>
          <w:rFonts w:asciiTheme="minorHAnsi" w:hAnsiTheme="minorHAnsi"/>
          <w:b/>
          <w:sz w:val="22"/>
          <w:szCs w:val="22"/>
        </w:rPr>
        <w:t xml:space="preserve"> </w:t>
      </w:r>
      <w:r w:rsidR="006130EC">
        <w:rPr>
          <w:rFonts w:asciiTheme="minorHAnsi" w:hAnsiTheme="minorHAnsi"/>
          <w:b/>
          <w:sz w:val="22"/>
          <w:szCs w:val="22"/>
        </w:rPr>
        <w:t>2016</w:t>
      </w:r>
    </w:p>
    <w:p w:rsidR="007E1CCB" w:rsidRDefault="007E1CCB">
      <w:pPr>
        <w:rPr>
          <w:rFonts w:asciiTheme="minorHAnsi" w:hAnsiTheme="minorHAnsi"/>
          <w:b/>
          <w:sz w:val="22"/>
          <w:szCs w:val="22"/>
        </w:rPr>
      </w:pPr>
    </w:p>
    <w:p w:rsidR="007E1CCB" w:rsidRDefault="007E1CCB">
      <w:pPr>
        <w:rPr>
          <w:rFonts w:asciiTheme="minorHAnsi" w:hAnsiTheme="minorHAnsi"/>
          <w:b/>
          <w:sz w:val="22"/>
          <w:szCs w:val="22"/>
        </w:rPr>
      </w:pPr>
      <w:r>
        <w:rPr>
          <w:rFonts w:asciiTheme="minorHAnsi" w:hAnsiTheme="minorHAnsi"/>
          <w:b/>
          <w:sz w:val="22"/>
          <w:szCs w:val="22"/>
        </w:rPr>
        <w:t>YEAR 13</w:t>
      </w:r>
    </w:p>
    <w:p w:rsidR="002019F8" w:rsidRPr="006130EC" w:rsidRDefault="002019F8" w:rsidP="006130EC">
      <w:pPr>
        <w:pStyle w:val="ListParagraph"/>
        <w:numPr>
          <w:ilvl w:val="0"/>
          <w:numId w:val="12"/>
        </w:numPr>
        <w:rPr>
          <w:rFonts w:asciiTheme="minorHAnsi" w:hAnsiTheme="minorHAnsi"/>
          <w:sz w:val="22"/>
          <w:szCs w:val="22"/>
        </w:rPr>
      </w:pPr>
      <w:r w:rsidRPr="006130EC">
        <w:rPr>
          <w:rFonts w:asciiTheme="minorHAnsi" w:hAnsiTheme="minorHAnsi"/>
          <w:sz w:val="22"/>
          <w:szCs w:val="22"/>
        </w:rPr>
        <w:t>85.7% University</w:t>
      </w:r>
    </w:p>
    <w:p w:rsidR="002019F8" w:rsidRPr="006130EC" w:rsidRDefault="002019F8" w:rsidP="006130EC">
      <w:pPr>
        <w:pStyle w:val="ListParagraph"/>
        <w:numPr>
          <w:ilvl w:val="0"/>
          <w:numId w:val="12"/>
        </w:numPr>
        <w:rPr>
          <w:rFonts w:asciiTheme="minorHAnsi" w:hAnsiTheme="minorHAnsi"/>
          <w:sz w:val="22"/>
          <w:szCs w:val="22"/>
        </w:rPr>
      </w:pPr>
      <w:r w:rsidRPr="006130EC">
        <w:rPr>
          <w:rFonts w:asciiTheme="minorHAnsi" w:hAnsiTheme="minorHAnsi"/>
          <w:sz w:val="22"/>
          <w:szCs w:val="22"/>
        </w:rPr>
        <w:t>2% Other education or training</w:t>
      </w:r>
    </w:p>
    <w:p w:rsidR="006130EC" w:rsidRPr="006130EC" w:rsidRDefault="006130EC" w:rsidP="006130EC">
      <w:pPr>
        <w:pStyle w:val="ListParagraph"/>
        <w:numPr>
          <w:ilvl w:val="0"/>
          <w:numId w:val="12"/>
        </w:numPr>
        <w:rPr>
          <w:rFonts w:asciiTheme="minorHAnsi" w:hAnsiTheme="minorHAnsi"/>
          <w:sz w:val="22"/>
          <w:szCs w:val="22"/>
        </w:rPr>
      </w:pPr>
      <w:r w:rsidRPr="006130EC">
        <w:rPr>
          <w:rFonts w:asciiTheme="minorHAnsi" w:hAnsiTheme="minorHAnsi"/>
          <w:sz w:val="22"/>
          <w:szCs w:val="22"/>
        </w:rPr>
        <w:t>5.5% employment</w:t>
      </w:r>
    </w:p>
    <w:p w:rsidR="006130EC" w:rsidRPr="006130EC" w:rsidRDefault="006130EC" w:rsidP="006130EC">
      <w:pPr>
        <w:pStyle w:val="ListParagraph"/>
        <w:numPr>
          <w:ilvl w:val="0"/>
          <w:numId w:val="12"/>
        </w:numPr>
        <w:rPr>
          <w:rFonts w:asciiTheme="minorHAnsi" w:hAnsiTheme="minorHAnsi"/>
          <w:sz w:val="22"/>
          <w:szCs w:val="22"/>
        </w:rPr>
      </w:pPr>
      <w:r w:rsidRPr="006130EC">
        <w:rPr>
          <w:rFonts w:asciiTheme="minorHAnsi" w:hAnsiTheme="minorHAnsi"/>
          <w:sz w:val="22"/>
          <w:szCs w:val="22"/>
        </w:rPr>
        <w:t>6% other (including gap</w:t>
      </w:r>
      <w:r>
        <w:rPr>
          <w:rFonts w:asciiTheme="minorHAnsi" w:hAnsiTheme="minorHAnsi"/>
          <w:sz w:val="22"/>
          <w:szCs w:val="22"/>
        </w:rPr>
        <w:t xml:space="preserve"> </w:t>
      </w:r>
      <w:r w:rsidRPr="006130EC">
        <w:rPr>
          <w:rFonts w:asciiTheme="minorHAnsi" w:hAnsiTheme="minorHAnsi"/>
          <w:sz w:val="22"/>
          <w:szCs w:val="22"/>
        </w:rPr>
        <w:t>years)</w:t>
      </w:r>
    </w:p>
    <w:p w:rsidR="002019F8" w:rsidRPr="006130EC" w:rsidRDefault="002019F8" w:rsidP="006130EC">
      <w:pPr>
        <w:pStyle w:val="ListParagraph"/>
        <w:numPr>
          <w:ilvl w:val="0"/>
          <w:numId w:val="12"/>
        </w:numPr>
        <w:rPr>
          <w:rFonts w:asciiTheme="minorHAnsi" w:hAnsiTheme="minorHAnsi"/>
          <w:sz w:val="22"/>
          <w:szCs w:val="22"/>
        </w:rPr>
      </w:pPr>
      <w:r w:rsidRPr="006130EC">
        <w:rPr>
          <w:rFonts w:asciiTheme="minorHAnsi" w:hAnsiTheme="minorHAnsi"/>
          <w:sz w:val="22"/>
          <w:szCs w:val="22"/>
        </w:rPr>
        <w:t xml:space="preserve">0.5% </w:t>
      </w:r>
      <w:r w:rsidR="006130EC" w:rsidRPr="006130EC">
        <w:rPr>
          <w:rFonts w:asciiTheme="minorHAnsi" w:hAnsiTheme="minorHAnsi"/>
          <w:sz w:val="22"/>
          <w:szCs w:val="22"/>
        </w:rPr>
        <w:t>apprenticeships</w:t>
      </w:r>
    </w:p>
    <w:p w:rsidR="002019F8" w:rsidRPr="006130EC" w:rsidRDefault="002019F8" w:rsidP="006130EC">
      <w:pPr>
        <w:pStyle w:val="ListParagraph"/>
        <w:numPr>
          <w:ilvl w:val="0"/>
          <w:numId w:val="12"/>
        </w:numPr>
        <w:rPr>
          <w:rFonts w:asciiTheme="minorHAnsi" w:hAnsiTheme="minorHAnsi"/>
          <w:sz w:val="22"/>
          <w:szCs w:val="22"/>
        </w:rPr>
      </w:pPr>
      <w:r w:rsidRPr="006130EC">
        <w:rPr>
          <w:rFonts w:asciiTheme="minorHAnsi" w:hAnsiTheme="minorHAnsi"/>
          <w:sz w:val="22"/>
          <w:szCs w:val="22"/>
        </w:rPr>
        <w:t>0% NEET</w:t>
      </w:r>
    </w:p>
    <w:p w:rsidR="007E1CCB" w:rsidRDefault="007E1CCB">
      <w:pPr>
        <w:rPr>
          <w:rFonts w:asciiTheme="minorHAnsi" w:hAnsiTheme="minorHAnsi"/>
          <w:b/>
          <w:sz w:val="22"/>
          <w:szCs w:val="22"/>
        </w:rPr>
      </w:pPr>
    </w:p>
    <w:p w:rsidR="007E1CCB" w:rsidRDefault="007E1CCB">
      <w:pPr>
        <w:rPr>
          <w:rFonts w:asciiTheme="minorHAnsi" w:hAnsiTheme="minorHAnsi"/>
          <w:b/>
          <w:sz w:val="22"/>
          <w:szCs w:val="22"/>
        </w:rPr>
      </w:pPr>
      <w:r>
        <w:rPr>
          <w:rFonts w:asciiTheme="minorHAnsi" w:hAnsiTheme="minorHAnsi"/>
          <w:b/>
          <w:sz w:val="22"/>
          <w:szCs w:val="22"/>
        </w:rPr>
        <w:t>YEAR 11</w:t>
      </w:r>
      <w:r w:rsidR="006130EC">
        <w:rPr>
          <w:rFonts w:asciiTheme="minorHAnsi" w:hAnsiTheme="minorHAnsi"/>
          <w:b/>
          <w:sz w:val="22"/>
          <w:szCs w:val="22"/>
        </w:rPr>
        <w:t xml:space="preserve"> </w:t>
      </w:r>
    </w:p>
    <w:p w:rsidR="002019F8" w:rsidRPr="002019F8" w:rsidRDefault="002019F8" w:rsidP="002019F8">
      <w:pPr>
        <w:pStyle w:val="ListParagraph"/>
        <w:numPr>
          <w:ilvl w:val="0"/>
          <w:numId w:val="11"/>
        </w:numPr>
        <w:rPr>
          <w:rFonts w:asciiTheme="minorHAnsi" w:hAnsiTheme="minorHAnsi"/>
          <w:sz w:val="22"/>
          <w:szCs w:val="22"/>
        </w:rPr>
      </w:pPr>
      <w:r w:rsidRPr="002019F8">
        <w:rPr>
          <w:rFonts w:asciiTheme="minorHAnsi" w:hAnsiTheme="minorHAnsi"/>
          <w:sz w:val="22"/>
          <w:szCs w:val="22"/>
        </w:rPr>
        <w:t>87% to Parkstone Sixth Form</w:t>
      </w:r>
    </w:p>
    <w:p w:rsidR="002019F8" w:rsidRPr="002019F8" w:rsidRDefault="002019F8" w:rsidP="002019F8">
      <w:pPr>
        <w:pStyle w:val="ListParagraph"/>
        <w:numPr>
          <w:ilvl w:val="0"/>
          <w:numId w:val="11"/>
        </w:numPr>
        <w:rPr>
          <w:rFonts w:asciiTheme="minorHAnsi" w:hAnsiTheme="minorHAnsi"/>
          <w:sz w:val="22"/>
          <w:szCs w:val="22"/>
        </w:rPr>
      </w:pPr>
      <w:r w:rsidRPr="002019F8">
        <w:rPr>
          <w:rFonts w:asciiTheme="minorHAnsi" w:hAnsiTheme="minorHAnsi"/>
          <w:sz w:val="22"/>
          <w:szCs w:val="22"/>
        </w:rPr>
        <w:t>5% to other school Sixth Forms</w:t>
      </w:r>
    </w:p>
    <w:p w:rsidR="002019F8" w:rsidRDefault="002019F8" w:rsidP="002019F8">
      <w:pPr>
        <w:pStyle w:val="ListParagraph"/>
        <w:numPr>
          <w:ilvl w:val="0"/>
          <w:numId w:val="11"/>
        </w:numPr>
        <w:rPr>
          <w:rFonts w:asciiTheme="minorHAnsi" w:hAnsiTheme="minorHAnsi"/>
          <w:sz w:val="22"/>
          <w:szCs w:val="22"/>
        </w:rPr>
      </w:pPr>
      <w:r w:rsidRPr="002019F8">
        <w:rPr>
          <w:rFonts w:asciiTheme="minorHAnsi" w:hAnsiTheme="minorHAnsi"/>
          <w:sz w:val="22"/>
          <w:szCs w:val="22"/>
        </w:rPr>
        <w:t>7% to FE Colleges</w:t>
      </w:r>
    </w:p>
    <w:p w:rsidR="002019F8" w:rsidRPr="002019F8" w:rsidRDefault="002019F8" w:rsidP="002019F8">
      <w:pPr>
        <w:pStyle w:val="ListParagraph"/>
        <w:numPr>
          <w:ilvl w:val="0"/>
          <w:numId w:val="11"/>
        </w:numPr>
        <w:rPr>
          <w:rFonts w:asciiTheme="minorHAnsi" w:hAnsiTheme="minorHAnsi"/>
          <w:sz w:val="22"/>
          <w:szCs w:val="22"/>
        </w:rPr>
      </w:pPr>
      <w:r w:rsidRPr="002019F8">
        <w:rPr>
          <w:rFonts w:asciiTheme="minorHAnsi" w:hAnsiTheme="minorHAnsi"/>
          <w:sz w:val="22"/>
          <w:szCs w:val="22"/>
        </w:rPr>
        <w:t>1% other</w:t>
      </w:r>
    </w:p>
    <w:p w:rsidR="002019F8" w:rsidRPr="002019F8" w:rsidRDefault="002019F8" w:rsidP="002019F8">
      <w:pPr>
        <w:pStyle w:val="ListParagraph"/>
        <w:numPr>
          <w:ilvl w:val="0"/>
          <w:numId w:val="11"/>
        </w:numPr>
        <w:rPr>
          <w:rFonts w:asciiTheme="minorHAnsi" w:hAnsiTheme="minorHAnsi"/>
          <w:sz w:val="22"/>
          <w:szCs w:val="22"/>
        </w:rPr>
      </w:pPr>
      <w:r w:rsidRPr="002019F8">
        <w:rPr>
          <w:rFonts w:asciiTheme="minorHAnsi" w:hAnsiTheme="minorHAnsi"/>
          <w:sz w:val="22"/>
          <w:szCs w:val="22"/>
        </w:rPr>
        <w:t>0% NEETs</w:t>
      </w:r>
    </w:p>
    <w:p w:rsidR="002019F8" w:rsidRDefault="002019F8">
      <w:pPr>
        <w:rPr>
          <w:rFonts w:asciiTheme="minorHAnsi" w:hAnsiTheme="minorHAnsi"/>
          <w:b/>
          <w:sz w:val="22"/>
          <w:szCs w:val="22"/>
        </w:rPr>
      </w:pPr>
    </w:p>
    <w:p w:rsidR="002019F8" w:rsidRDefault="002019F8">
      <w:pPr>
        <w:rPr>
          <w:rFonts w:asciiTheme="minorHAnsi" w:hAnsiTheme="minorHAnsi" w:cs="Arial"/>
          <w:b/>
          <w:sz w:val="22"/>
          <w:szCs w:val="22"/>
        </w:rPr>
      </w:pPr>
      <w:bookmarkStart w:id="0" w:name="_GoBack"/>
      <w:bookmarkEnd w:id="0"/>
    </w:p>
    <w:sectPr w:rsidR="002019F8">
      <w:footerReference w:type="default" r:id="rId8"/>
      <w:pgSz w:w="11906" w:h="16838"/>
      <w:pgMar w:top="851" w:right="1440" w:bottom="1135" w:left="144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D7" w:rsidRDefault="00F632D7">
      <w:r>
        <w:separator/>
      </w:r>
    </w:p>
  </w:endnote>
  <w:endnote w:type="continuationSeparator" w:id="0">
    <w:p w:rsidR="00F632D7" w:rsidRDefault="00F6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OpenSymbo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932261"/>
      <w:docPartObj>
        <w:docPartGallery w:val="Page Numbers (Bottom of Page)"/>
        <w:docPartUnique/>
      </w:docPartObj>
    </w:sdtPr>
    <w:sdtEndPr>
      <w:rPr>
        <w:noProof/>
      </w:rPr>
    </w:sdtEndPr>
    <w:sdtContent>
      <w:p w:rsidR="007E1CCB" w:rsidRDefault="007E1CCB">
        <w:pPr>
          <w:pStyle w:val="Footer"/>
          <w:jc w:val="right"/>
        </w:pPr>
        <w:r>
          <w:fldChar w:fldCharType="begin"/>
        </w:r>
        <w:r>
          <w:instrText xml:space="preserve"> PAGE   \* MERGEFORMAT </w:instrText>
        </w:r>
        <w:r>
          <w:fldChar w:fldCharType="separate"/>
        </w:r>
        <w:r w:rsidR="006130EC">
          <w:rPr>
            <w:noProof/>
          </w:rPr>
          <w:t>5</w:t>
        </w:r>
        <w:r>
          <w:rPr>
            <w:noProof/>
          </w:rPr>
          <w:fldChar w:fldCharType="end"/>
        </w:r>
      </w:p>
    </w:sdtContent>
  </w:sdt>
  <w:p w:rsidR="007E1CCB" w:rsidRDefault="007E1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D7" w:rsidRDefault="00F632D7">
      <w:r>
        <w:rPr>
          <w:color w:val="000000"/>
        </w:rPr>
        <w:separator/>
      </w:r>
    </w:p>
  </w:footnote>
  <w:footnote w:type="continuationSeparator" w:id="0">
    <w:p w:rsidR="00F632D7" w:rsidRDefault="00F63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0EF2"/>
    <w:multiLevelType w:val="hybridMultilevel"/>
    <w:tmpl w:val="0EF8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374D"/>
    <w:multiLevelType w:val="multilevel"/>
    <w:tmpl w:val="A3E6281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AD6DCB"/>
    <w:multiLevelType w:val="multilevel"/>
    <w:tmpl w:val="C61E038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1A7B1EB3"/>
    <w:multiLevelType w:val="hybridMultilevel"/>
    <w:tmpl w:val="D65658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5256680D"/>
    <w:multiLevelType w:val="hybridMultilevel"/>
    <w:tmpl w:val="ED40387E"/>
    <w:lvl w:ilvl="0" w:tplc="BB36B71A">
      <w:numFmt w:val="bullet"/>
      <w:lvlText w:val=""/>
      <w:lvlJc w:val="left"/>
      <w:pPr>
        <w:ind w:left="1080" w:hanging="360"/>
      </w:pPr>
      <w:rPr>
        <w:rFonts w:ascii="Symbol" w:eastAsia="Lucida Sans Unicode"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3079AD"/>
    <w:multiLevelType w:val="hybridMultilevel"/>
    <w:tmpl w:val="88048B06"/>
    <w:lvl w:ilvl="0" w:tplc="4BFEE83C">
      <w:numFmt w:val="bullet"/>
      <w:lvlText w:val=""/>
      <w:lvlJc w:val="left"/>
      <w:pPr>
        <w:ind w:left="1440" w:hanging="360"/>
      </w:pPr>
      <w:rPr>
        <w:rFonts w:ascii="Symbol" w:eastAsia="Lucida Sans Unicode"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980154"/>
    <w:multiLevelType w:val="hybridMultilevel"/>
    <w:tmpl w:val="66D8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20250"/>
    <w:multiLevelType w:val="hybridMultilevel"/>
    <w:tmpl w:val="A772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32261"/>
    <w:multiLevelType w:val="hybridMultilevel"/>
    <w:tmpl w:val="51C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E53C8"/>
    <w:multiLevelType w:val="hybridMultilevel"/>
    <w:tmpl w:val="C700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D3BB3"/>
    <w:multiLevelType w:val="multilevel"/>
    <w:tmpl w:val="04CC838C"/>
    <w:styleLink w:val="WWNum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0"/>
  </w:num>
  <w:num w:numId="2">
    <w:abstractNumId w:val="1"/>
  </w:num>
  <w:num w:numId="3">
    <w:abstractNumId w:val="2"/>
  </w:num>
  <w:num w:numId="4">
    <w:abstractNumId w:val="10"/>
  </w:num>
  <w:num w:numId="5">
    <w:abstractNumId w:val="4"/>
  </w:num>
  <w:num w:numId="6">
    <w:abstractNumId w:val="5"/>
  </w:num>
  <w:num w:numId="7">
    <w:abstractNumId w:val="3"/>
  </w:num>
  <w:num w:numId="8">
    <w:abstractNumId w:val="6"/>
  </w:num>
  <w:num w:numId="9">
    <w:abstractNumId w:val="7"/>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BE"/>
    <w:rsid w:val="00000564"/>
    <w:rsid w:val="00002368"/>
    <w:rsid w:val="00011F5D"/>
    <w:rsid w:val="0002697E"/>
    <w:rsid w:val="0003127F"/>
    <w:rsid w:val="00034C4F"/>
    <w:rsid w:val="00040F0F"/>
    <w:rsid w:val="00045AFE"/>
    <w:rsid w:val="000733BC"/>
    <w:rsid w:val="00096570"/>
    <w:rsid w:val="000A621B"/>
    <w:rsid w:val="000B5A10"/>
    <w:rsid w:val="000C1369"/>
    <w:rsid w:val="000C5FEC"/>
    <w:rsid w:val="000C76C6"/>
    <w:rsid w:val="000D39A6"/>
    <w:rsid w:val="000D423E"/>
    <w:rsid w:val="000F7243"/>
    <w:rsid w:val="00124308"/>
    <w:rsid w:val="001303F7"/>
    <w:rsid w:val="00133C1B"/>
    <w:rsid w:val="00134272"/>
    <w:rsid w:val="0016199C"/>
    <w:rsid w:val="00163C45"/>
    <w:rsid w:val="00175C1F"/>
    <w:rsid w:val="00176C80"/>
    <w:rsid w:val="0017727A"/>
    <w:rsid w:val="00181DBE"/>
    <w:rsid w:val="001B5AC1"/>
    <w:rsid w:val="001D2D00"/>
    <w:rsid w:val="001E6D63"/>
    <w:rsid w:val="00200604"/>
    <w:rsid w:val="002019F8"/>
    <w:rsid w:val="0020260F"/>
    <w:rsid w:val="00217202"/>
    <w:rsid w:val="00223A18"/>
    <w:rsid w:val="00241212"/>
    <w:rsid w:val="0026288F"/>
    <w:rsid w:val="0027182C"/>
    <w:rsid w:val="00284BCC"/>
    <w:rsid w:val="00291325"/>
    <w:rsid w:val="00292FC9"/>
    <w:rsid w:val="0029443D"/>
    <w:rsid w:val="0029640A"/>
    <w:rsid w:val="00297FFC"/>
    <w:rsid w:val="002A19B1"/>
    <w:rsid w:val="002B6467"/>
    <w:rsid w:val="002C3C8E"/>
    <w:rsid w:val="002D7049"/>
    <w:rsid w:val="002F525F"/>
    <w:rsid w:val="0031039F"/>
    <w:rsid w:val="00335641"/>
    <w:rsid w:val="003426BE"/>
    <w:rsid w:val="00356BFD"/>
    <w:rsid w:val="00361F10"/>
    <w:rsid w:val="003655E2"/>
    <w:rsid w:val="00383B70"/>
    <w:rsid w:val="00384CF7"/>
    <w:rsid w:val="00394D19"/>
    <w:rsid w:val="003974B9"/>
    <w:rsid w:val="003A371F"/>
    <w:rsid w:val="003B43A5"/>
    <w:rsid w:val="00414FCD"/>
    <w:rsid w:val="00423FFF"/>
    <w:rsid w:val="0042630B"/>
    <w:rsid w:val="0048275F"/>
    <w:rsid w:val="00494C77"/>
    <w:rsid w:val="004A0591"/>
    <w:rsid w:val="004C5B95"/>
    <w:rsid w:val="005000B3"/>
    <w:rsid w:val="005019B8"/>
    <w:rsid w:val="005049DF"/>
    <w:rsid w:val="00510885"/>
    <w:rsid w:val="00511DA6"/>
    <w:rsid w:val="005147E4"/>
    <w:rsid w:val="00524773"/>
    <w:rsid w:val="005364F7"/>
    <w:rsid w:val="00540074"/>
    <w:rsid w:val="00565078"/>
    <w:rsid w:val="00565B5A"/>
    <w:rsid w:val="00595E1A"/>
    <w:rsid w:val="005A7D2E"/>
    <w:rsid w:val="005C0C8E"/>
    <w:rsid w:val="005C45BE"/>
    <w:rsid w:val="005E7A70"/>
    <w:rsid w:val="006130EC"/>
    <w:rsid w:val="00632133"/>
    <w:rsid w:val="00634A71"/>
    <w:rsid w:val="00644F62"/>
    <w:rsid w:val="0065406E"/>
    <w:rsid w:val="00677EFE"/>
    <w:rsid w:val="0069220C"/>
    <w:rsid w:val="006A40BC"/>
    <w:rsid w:val="006B59A1"/>
    <w:rsid w:val="00710D06"/>
    <w:rsid w:val="00711A07"/>
    <w:rsid w:val="00720272"/>
    <w:rsid w:val="00761AA3"/>
    <w:rsid w:val="00777A30"/>
    <w:rsid w:val="00797F62"/>
    <w:rsid w:val="007A40BA"/>
    <w:rsid w:val="007C048D"/>
    <w:rsid w:val="007D3B1A"/>
    <w:rsid w:val="007E1CCB"/>
    <w:rsid w:val="007F7F1D"/>
    <w:rsid w:val="008037A4"/>
    <w:rsid w:val="008108F6"/>
    <w:rsid w:val="00821775"/>
    <w:rsid w:val="00851E40"/>
    <w:rsid w:val="008558A8"/>
    <w:rsid w:val="00855E0F"/>
    <w:rsid w:val="008607C2"/>
    <w:rsid w:val="00865203"/>
    <w:rsid w:val="008703E2"/>
    <w:rsid w:val="0088173C"/>
    <w:rsid w:val="0089658C"/>
    <w:rsid w:val="00896A4D"/>
    <w:rsid w:val="0089781A"/>
    <w:rsid w:val="008A16FB"/>
    <w:rsid w:val="008D32B8"/>
    <w:rsid w:val="008E609F"/>
    <w:rsid w:val="008F75B3"/>
    <w:rsid w:val="00912881"/>
    <w:rsid w:val="0092604B"/>
    <w:rsid w:val="00933265"/>
    <w:rsid w:val="0096767B"/>
    <w:rsid w:val="009876E4"/>
    <w:rsid w:val="00994D7C"/>
    <w:rsid w:val="00995E3C"/>
    <w:rsid w:val="009E7604"/>
    <w:rsid w:val="00A02AC4"/>
    <w:rsid w:val="00A20D98"/>
    <w:rsid w:val="00A24902"/>
    <w:rsid w:val="00A3050C"/>
    <w:rsid w:val="00A51804"/>
    <w:rsid w:val="00A54B44"/>
    <w:rsid w:val="00A73244"/>
    <w:rsid w:val="00A83DC5"/>
    <w:rsid w:val="00A86BEC"/>
    <w:rsid w:val="00AA2EB5"/>
    <w:rsid w:val="00AA5789"/>
    <w:rsid w:val="00AC08D9"/>
    <w:rsid w:val="00AC0A91"/>
    <w:rsid w:val="00AC5ACC"/>
    <w:rsid w:val="00B02E0A"/>
    <w:rsid w:val="00B63149"/>
    <w:rsid w:val="00B64DEA"/>
    <w:rsid w:val="00B65508"/>
    <w:rsid w:val="00B671DA"/>
    <w:rsid w:val="00B77B34"/>
    <w:rsid w:val="00B91348"/>
    <w:rsid w:val="00B91389"/>
    <w:rsid w:val="00BA123F"/>
    <w:rsid w:val="00BB0AB2"/>
    <w:rsid w:val="00BD3B8C"/>
    <w:rsid w:val="00BD69AE"/>
    <w:rsid w:val="00BD73D3"/>
    <w:rsid w:val="00BF0525"/>
    <w:rsid w:val="00C25E5D"/>
    <w:rsid w:val="00C44D3C"/>
    <w:rsid w:val="00C470FE"/>
    <w:rsid w:val="00C500A1"/>
    <w:rsid w:val="00C84116"/>
    <w:rsid w:val="00C85150"/>
    <w:rsid w:val="00CA09A7"/>
    <w:rsid w:val="00CC6F66"/>
    <w:rsid w:val="00CD7333"/>
    <w:rsid w:val="00CE5F6F"/>
    <w:rsid w:val="00D04062"/>
    <w:rsid w:val="00D217F5"/>
    <w:rsid w:val="00D80013"/>
    <w:rsid w:val="00DA116D"/>
    <w:rsid w:val="00DA6DF6"/>
    <w:rsid w:val="00DB3C80"/>
    <w:rsid w:val="00DC4831"/>
    <w:rsid w:val="00DD6C52"/>
    <w:rsid w:val="00DF4DE8"/>
    <w:rsid w:val="00E21B25"/>
    <w:rsid w:val="00E23F0C"/>
    <w:rsid w:val="00E918D1"/>
    <w:rsid w:val="00E945A0"/>
    <w:rsid w:val="00EA1342"/>
    <w:rsid w:val="00EC446B"/>
    <w:rsid w:val="00ED1EE5"/>
    <w:rsid w:val="00EE2F79"/>
    <w:rsid w:val="00EE69CB"/>
    <w:rsid w:val="00EF2D88"/>
    <w:rsid w:val="00F05A9F"/>
    <w:rsid w:val="00F06A9D"/>
    <w:rsid w:val="00F20767"/>
    <w:rsid w:val="00F20E5E"/>
    <w:rsid w:val="00F25839"/>
    <w:rsid w:val="00F54DF8"/>
    <w:rsid w:val="00F632D7"/>
    <w:rsid w:val="00F731E6"/>
    <w:rsid w:val="00F94A11"/>
    <w:rsid w:val="00FD5AFA"/>
    <w:rsid w:val="00FE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38165-48F6-4700-81DD-16C5EB4D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cs="Arial"/>
      <w:color w:val="000000"/>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pPr>
  </w:style>
  <w:style w:type="paragraph" w:styleId="Footer">
    <w:name w:val="footer"/>
    <w:basedOn w:val="Standard"/>
    <w:uiPriority w:val="99"/>
    <w:pPr>
      <w:suppressLineNumbers/>
      <w:tabs>
        <w:tab w:val="center" w:pos="4513"/>
        <w:tab w:val="right" w:pos="9026"/>
      </w:tabs>
    </w:pPr>
  </w:style>
  <w:style w:type="paragraph" w:styleId="BalloonText">
    <w:name w:val="Balloon Text"/>
    <w:basedOn w:val="Standard"/>
    <w:rPr>
      <w:rFonts w:ascii="Tahoma" w:hAnsi="Tahoma" w:cs="Tahoma"/>
      <w:sz w:val="16"/>
      <w:szCs w:val="16"/>
    </w:rPr>
  </w:style>
  <w:style w:type="paragraph" w:styleId="NormalWeb">
    <w:name w:val="Normal (Web)"/>
    <w:basedOn w:val="Standard"/>
    <w:uiPriority w:val="99"/>
    <w:pPr>
      <w:spacing w:before="28" w:after="28"/>
    </w:pPr>
    <w:rPr>
      <w:rFonts w:ascii="Times New Roman" w:eastAsia="Times New Roman" w:hAnsi="Times New Roman" w:cs="Times New Roman"/>
      <w:lang w:eastAsia="en-GB"/>
    </w:rPr>
  </w:style>
  <w:style w:type="paragraph" w:styleId="ListParagraph">
    <w:name w:val="List Paragraph"/>
    <w:basedOn w:val="Standard"/>
    <w:uiPriority w:val="99"/>
    <w:qFormat/>
    <w:pPr>
      <w:ind w:left="720"/>
    </w:pPr>
    <w:rPr>
      <w:rFonts w:ascii="Calibri" w:hAnsi="Calibri" w:cs="F"/>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styleId="TableGrid">
    <w:name w:val="Table Grid"/>
    <w:basedOn w:val="TableNormal"/>
    <w:uiPriority w:val="59"/>
    <w:rsid w:val="002B6467"/>
    <w:pPr>
      <w:widowControl/>
      <w:suppressAutoHyphens w:val="0"/>
      <w:autoSpaceDN/>
      <w:textAlignment w:val="auto"/>
    </w:pPr>
    <w:rPr>
      <w:rFonts w:asciiTheme="minorHAnsi" w:eastAsiaTheme="minorEastAsia"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F7F1D"/>
  </w:style>
  <w:style w:type="character" w:styleId="Hyperlink">
    <w:name w:val="Hyperlink"/>
    <w:basedOn w:val="DefaultParagraphFont"/>
    <w:uiPriority w:val="99"/>
    <w:semiHidden/>
    <w:unhideWhenUsed/>
    <w:rsid w:val="007F7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237">
      <w:bodyDiv w:val="1"/>
      <w:marLeft w:val="0"/>
      <w:marRight w:val="0"/>
      <w:marTop w:val="0"/>
      <w:marBottom w:val="0"/>
      <w:divBdr>
        <w:top w:val="none" w:sz="0" w:space="0" w:color="auto"/>
        <w:left w:val="none" w:sz="0" w:space="0" w:color="auto"/>
        <w:bottom w:val="none" w:sz="0" w:space="0" w:color="auto"/>
        <w:right w:val="none" w:sz="0" w:space="0" w:color="auto"/>
      </w:divBdr>
    </w:div>
    <w:div w:id="181626614">
      <w:bodyDiv w:val="1"/>
      <w:marLeft w:val="0"/>
      <w:marRight w:val="0"/>
      <w:marTop w:val="0"/>
      <w:marBottom w:val="0"/>
      <w:divBdr>
        <w:top w:val="none" w:sz="0" w:space="0" w:color="auto"/>
        <w:left w:val="none" w:sz="0" w:space="0" w:color="auto"/>
        <w:bottom w:val="none" w:sz="0" w:space="0" w:color="auto"/>
        <w:right w:val="none" w:sz="0" w:space="0" w:color="auto"/>
      </w:divBdr>
    </w:div>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260727472">
      <w:bodyDiv w:val="1"/>
      <w:marLeft w:val="0"/>
      <w:marRight w:val="0"/>
      <w:marTop w:val="0"/>
      <w:marBottom w:val="0"/>
      <w:divBdr>
        <w:top w:val="none" w:sz="0" w:space="0" w:color="auto"/>
        <w:left w:val="none" w:sz="0" w:space="0" w:color="auto"/>
        <w:bottom w:val="none" w:sz="0" w:space="0" w:color="auto"/>
        <w:right w:val="none" w:sz="0" w:space="0" w:color="auto"/>
      </w:divBdr>
    </w:div>
    <w:div w:id="268508635">
      <w:bodyDiv w:val="1"/>
      <w:marLeft w:val="0"/>
      <w:marRight w:val="0"/>
      <w:marTop w:val="0"/>
      <w:marBottom w:val="0"/>
      <w:divBdr>
        <w:top w:val="none" w:sz="0" w:space="0" w:color="auto"/>
        <w:left w:val="none" w:sz="0" w:space="0" w:color="auto"/>
        <w:bottom w:val="none" w:sz="0" w:space="0" w:color="auto"/>
        <w:right w:val="none" w:sz="0" w:space="0" w:color="auto"/>
      </w:divBdr>
    </w:div>
    <w:div w:id="321739427">
      <w:bodyDiv w:val="1"/>
      <w:marLeft w:val="0"/>
      <w:marRight w:val="0"/>
      <w:marTop w:val="0"/>
      <w:marBottom w:val="0"/>
      <w:divBdr>
        <w:top w:val="none" w:sz="0" w:space="0" w:color="auto"/>
        <w:left w:val="none" w:sz="0" w:space="0" w:color="auto"/>
        <w:bottom w:val="none" w:sz="0" w:space="0" w:color="auto"/>
        <w:right w:val="none" w:sz="0" w:space="0" w:color="auto"/>
      </w:divBdr>
    </w:div>
    <w:div w:id="363409018">
      <w:bodyDiv w:val="1"/>
      <w:marLeft w:val="0"/>
      <w:marRight w:val="0"/>
      <w:marTop w:val="0"/>
      <w:marBottom w:val="0"/>
      <w:divBdr>
        <w:top w:val="none" w:sz="0" w:space="0" w:color="auto"/>
        <w:left w:val="none" w:sz="0" w:space="0" w:color="auto"/>
        <w:bottom w:val="none" w:sz="0" w:space="0" w:color="auto"/>
        <w:right w:val="none" w:sz="0" w:space="0" w:color="auto"/>
      </w:divBdr>
    </w:div>
    <w:div w:id="383526125">
      <w:bodyDiv w:val="1"/>
      <w:marLeft w:val="0"/>
      <w:marRight w:val="0"/>
      <w:marTop w:val="0"/>
      <w:marBottom w:val="0"/>
      <w:divBdr>
        <w:top w:val="none" w:sz="0" w:space="0" w:color="auto"/>
        <w:left w:val="none" w:sz="0" w:space="0" w:color="auto"/>
        <w:bottom w:val="none" w:sz="0" w:space="0" w:color="auto"/>
        <w:right w:val="none" w:sz="0" w:space="0" w:color="auto"/>
      </w:divBdr>
    </w:div>
    <w:div w:id="563836701">
      <w:bodyDiv w:val="1"/>
      <w:marLeft w:val="0"/>
      <w:marRight w:val="0"/>
      <w:marTop w:val="0"/>
      <w:marBottom w:val="0"/>
      <w:divBdr>
        <w:top w:val="none" w:sz="0" w:space="0" w:color="auto"/>
        <w:left w:val="none" w:sz="0" w:space="0" w:color="auto"/>
        <w:bottom w:val="none" w:sz="0" w:space="0" w:color="auto"/>
        <w:right w:val="none" w:sz="0" w:space="0" w:color="auto"/>
      </w:divBdr>
    </w:div>
    <w:div w:id="565117183">
      <w:bodyDiv w:val="1"/>
      <w:marLeft w:val="0"/>
      <w:marRight w:val="0"/>
      <w:marTop w:val="0"/>
      <w:marBottom w:val="0"/>
      <w:divBdr>
        <w:top w:val="none" w:sz="0" w:space="0" w:color="auto"/>
        <w:left w:val="none" w:sz="0" w:space="0" w:color="auto"/>
        <w:bottom w:val="none" w:sz="0" w:space="0" w:color="auto"/>
        <w:right w:val="none" w:sz="0" w:space="0" w:color="auto"/>
      </w:divBdr>
    </w:div>
    <w:div w:id="597951344">
      <w:bodyDiv w:val="1"/>
      <w:marLeft w:val="0"/>
      <w:marRight w:val="0"/>
      <w:marTop w:val="0"/>
      <w:marBottom w:val="0"/>
      <w:divBdr>
        <w:top w:val="none" w:sz="0" w:space="0" w:color="auto"/>
        <w:left w:val="none" w:sz="0" w:space="0" w:color="auto"/>
        <w:bottom w:val="none" w:sz="0" w:space="0" w:color="auto"/>
        <w:right w:val="none" w:sz="0" w:space="0" w:color="auto"/>
      </w:divBdr>
    </w:div>
    <w:div w:id="725688538">
      <w:bodyDiv w:val="1"/>
      <w:marLeft w:val="0"/>
      <w:marRight w:val="0"/>
      <w:marTop w:val="0"/>
      <w:marBottom w:val="0"/>
      <w:divBdr>
        <w:top w:val="none" w:sz="0" w:space="0" w:color="auto"/>
        <w:left w:val="none" w:sz="0" w:space="0" w:color="auto"/>
        <w:bottom w:val="none" w:sz="0" w:space="0" w:color="auto"/>
        <w:right w:val="none" w:sz="0" w:space="0" w:color="auto"/>
      </w:divBdr>
    </w:div>
    <w:div w:id="887716943">
      <w:bodyDiv w:val="1"/>
      <w:marLeft w:val="0"/>
      <w:marRight w:val="0"/>
      <w:marTop w:val="0"/>
      <w:marBottom w:val="0"/>
      <w:divBdr>
        <w:top w:val="none" w:sz="0" w:space="0" w:color="auto"/>
        <w:left w:val="none" w:sz="0" w:space="0" w:color="auto"/>
        <w:bottom w:val="none" w:sz="0" w:space="0" w:color="auto"/>
        <w:right w:val="none" w:sz="0" w:space="0" w:color="auto"/>
      </w:divBdr>
    </w:div>
    <w:div w:id="1074476382">
      <w:bodyDiv w:val="1"/>
      <w:marLeft w:val="0"/>
      <w:marRight w:val="0"/>
      <w:marTop w:val="0"/>
      <w:marBottom w:val="0"/>
      <w:divBdr>
        <w:top w:val="none" w:sz="0" w:space="0" w:color="auto"/>
        <w:left w:val="none" w:sz="0" w:space="0" w:color="auto"/>
        <w:bottom w:val="none" w:sz="0" w:space="0" w:color="auto"/>
        <w:right w:val="none" w:sz="0" w:space="0" w:color="auto"/>
      </w:divBdr>
    </w:div>
    <w:div w:id="1409497015">
      <w:bodyDiv w:val="1"/>
      <w:marLeft w:val="0"/>
      <w:marRight w:val="0"/>
      <w:marTop w:val="0"/>
      <w:marBottom w:val="0"/>
      <w:divBdr>
        <w:top w:val="none" w:sz="0" w:space="0" w:color="auto"/>
        <w:left w:val="none" w:sz="0" w:space="0" w:color="auto"/>
        <w:bottom w:val="none" w:sz="0" w:space="0" w:color="auto"/>
        <w:right w:val="none" w:sz="0" w:space="0" w:color="auto"/>
      </w:divBdr>
    </w:div>
    <w:div w:id="1457867300">
      <w:bodyDiv w:val="1"/>
      <w:marLeft w:val="0"/>
      <w:marRight w:val="0"/>
      <w:marTop w:val="0"/>
      <w:marBottom w:val="0"/>
      <w:divBdr>
        <w:top w:val="none" w:sz="0" w:space="0" w:color="auto"/>
        <w:left w:val="none" w:sz="0" w:space="0" w:color="auto"/>
        <w:bottom w:val="none" w:sz="0" w:space="0" w:color="auto"/>
        <w:right w:val="none" w:sz="0" w:space="0" w:color="auto"/>
      </w:divBdr>
    </w:div>
    <w:div w:id="1531145654">
      <w:bodyDiv w:val="1"/>
      <w:marLeft w:val="0"/>
      <w:marRight w:val="0"/>
      <w:marTop w:val="0"/>
      <w:marBottom w:val="0"/>
      <w:divBdr>
        <w:top w:val="none" w:sz="0" w:space="0" w:color="auto"/>
        <w:left w:val="none" w:sz="0" w:space="0" w:color="auto"/>
        <w:bottom w:val="none" w:sz="0" w:space="0" w:color="auto"/>
        <w:right w:val="none" w:sz="0" w:space="0" w:color="auto"/>
      </w:divBdr>
    </w:div>
    <w:div w:id="1791897166">
      <w:bodyDiv w:val="1"/>
      <w:marLeft w:val="0"/>
      <w:marRight w:val="0"/>
      <w:marTop w:val="0"/>
      <w:marBottom w:val="0"/>
      <w:divBdr>
        <w:top w:val="none" w:sz="0" w:space="0" w:color="auto"/>
        <w:left w:val="none" w:sz="0" w:space="0" w:color="auto"/>
        <w:bottom w:val="none" w:sz="0" w:space="0" w:color="auto"/>
        <w:right w:val="none" w:sz="0" w:space="0" w:color="auto"/>
      </w:divBdr>
    </w:div>
    <w:div w:id="1895702383">
      <w:bodyDiv w:val="1"/>
      <w:marLeft w:val="0"/>
      <w:marRight w:val="0"/>
      <w:marTop w:val="0"/>
      <w:marBottom w:val="0"/>
      <w:divBdr>
        <w:top w:val="none" w:sz="0" w:space="0" w:color="auto"/>
        <w:left w:val="none" w:sz="0" w:space="0" w:color="auto"/>
        <w:bottom w:val="none" w:sz="0" w:space="0" w:color="auto"/>
        <w:right w:val="none" w:sz="0" w:space="0" w:color="auto"/>
      </w:divBdr>
    </w:div>
    <w:div w:id="1959490440">
      <w:bodyDiv w:val="1"/>
      <w:marLeft w:val="0"/>
      <w:marRight w:val="0"/>
      <w:marTop w:val="0"/>
      <w:marBottom w:val="0"/>
      <w:divBdr>
        <w:top w:val="none" w:sz="0" w:space="0" w:color="auto"/>
        <w:left w:val="none" w:sz="0" w:space="0" w:color="auto"/>
        <w:bottom w:val="none" w:sz="0" w:space="0" w:color="auto"/>
        <w:right w:val="none" w:sz="0" w:space="0" w:color="auto"/>
      </w:divBdr>
    </w:div>
    <w:div w:id="2058621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uploads/system/uploads/attachment_data/file/619612/letter_to_schools_-_Sally_Collier_-_15_June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Harris</dc:creator>
  <cp:lastModifiedBy>Tracy Harris</cp:lastModifiedBy>
  <cp:revision>6</cp:revision>
  <cp:lastPrinted>2017-08-16T09:39:00Z</cp:lastPrinted>
  <dcterms:created xsi:type="dcterms:W3CDTF">2017-09-08T08:38:00Z</dcterms:created>
  <dcterms:modified xsi:type="dcterms:W3CDTF">2017-09-08T09:06:00Z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Parkstone Grammar School 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